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EF" w:rsidRPr="00F729EF" w:rsidRDefault="00F729EF" w:rsidP="00F729EF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lang w:eastAsia="ru-RU"/>
        </w:rPr>
      </w:pPr>
      <w:r w:rsidRPr="00DF6248"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t>27.10.2020г Запишите только ответы</w:t>
      </w:r>
      <w:r w:rsidR="00DF6248"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t>. ЕГЭ (базовый уровень)</w:t>
      </w:r>
      <w:bookmarkStart w:id="0" w:name="_GoBack"/>
      <w:bookmarkEnd w:id="0"/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22960" cy="149040"/>
            <wp:effectExtent l="0" t="0" r="0" b="3810"/>
            <wp:docPr id="13" name="Рисунок 13" descr="https://ege.sdamgia.ru/formula/ca/cabed0b31755e246d1aff197112db9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ca/cabed0b31755e246d1aff197112db98d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61" cy="15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63040" cy="194653"/>
            <wp:effectExtent l="0" t="0" r="3810" b="0"/>
            <wp:docPr id="12" name="Рисунок 12" descr="https://ege.sdamgia.ru/formula/b0/b0cdb9c33911a651e49827f059375ad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b0/b0cdb9c33911a651e49827f059375ad0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21" cy="1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Оптовая цена учебника 170 рублей. Розничная цена на 20% выше оптовой. Какое наибольшее число таких учебников можно купить по розничной цене на 7000 рублей?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 xml:space="preserve">В фирме «Родник» стоимость (в рублях) колодца из железобетонных колец рассчитывается по </w:t>
      </w:r>
      <w:proofErr w:type="gramStart"/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формуле 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87780" cy="141588"/>
            <wp:effectExtent l="0" t="0" r="0" b="0"/>
            <wp:docPr id="11" name="Рисунок 11" descr="https://ege.sdamgia.ru/formula/53/53a9c7b912a45d34db61127ccdef2b3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53/53a9c7b912a45d34db61127ccdef2b3a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06" cy="14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,</w:t>
      </w:r>
      <w:proofErr w:type="gramEnd"/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 xml:space="preserve"> где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— число колец, установленных при рытье колодца. Пользуясь этой формулой, рассчитайте стоимость колодца из 5 колец.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F729EF">
        <w:rPr>
          <w:rFonts w:ascii="Times New Roman" w:hAnsi="Times New Roman" w:cs="Times New Roman"/>
          <w:color w:val="000000"/>
        </w:rPr>
        <w:t xml:space="preserve">Найдите значение </w:t>
      </w:r>
      <w:proofErr w:type="gramStart"/>
      <w:r w:rsidRPr="00F729EF">
        <w:rPr>
          <w:rFonts w:ascii="Times New Roman" w:hAnsi="Times New Roman" w:cs="Times New Roman"/>
          <w:color w:val="000000"/>
        </w:rPr>
        <w:t>выражения </w:t>
      </w:r>
      <w:r w:rsidRPr="00F729E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38300" cy="197616"/>
            <wp:effectExtent l="0" t="0" r="0" b="0"/>
            <wp:docPr id="15" name="Рисунок 15" descr="https://ege.sdamgia.ru/formula/2b/2b82358b03c27966feece919e7bb15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ge.sdamgia.ru/formula/2b/2b82358b03c27966feece919e7bb151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41" cy="20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9EF">
        <w:rPr>
          <w:rFonts w:ascii="Times New Roman" w:hAnsi="Times New Roman" w:cs="Times New Roman"/>
          <w:color w:val="000000"/>
        </w:rPr>
        <w:t>.</w:t>
      </w:r>
      <w:proofErr w:type="gramEnd"/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 автозаправке клиент отдал кассиру 1000 рублей и попросил залить бензин до полного бака. Цена бензина 31 руб. 20 коп. за литр. Сдачи клиент получил 1 руб. 60 коп. Сколько литров бензина было залито в бак?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 xml:space="preserve">Решите </w:t>
      </w:r>
      <w:proofErr w:type="gramStart"/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уравнение 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87780" cy="196656"/>
            <wp:effectExtent l="0" t="0" r="0" b="0"/>
            <wp:docPr id="8" name="Рисунок 8" descr="https://ege.sdamgia.ru/formula/1b/1bba6ea86f0f362f0b33d508120842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1b/1bba6ea86f0f362f0b33d5081208422c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525" cy="20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03020" cy="746760"/>
            <wp:effectExtent l="0" t="0" r="0" b="0"/>
            <wp:docPr id="7" name="Рисунок 7" descr="https://mathb-ege.sdamgia.ru/get_file?id=162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b-ege.sdamgia.ru/get_file?id=16277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Детская горка укреплена вертикальным столбом, расположенным посередине спуска. Найдите высоту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l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этого столба, если высота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горки равна 3 метрам. Ответ дайте в метрах.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tbl>
      <w:tblPr>
        <w:tblStyle w:val="a4"/>
        <w:tblW w:w="7088" w:type="dxa"/>
        <w:tblLook w:val="04A0" w:firstRow="1" w:lastRow="0" w:firstColumn="1" w:lastColumn="0" w:noHBand="0" w:noVBand="1"/>
      </w:tblPr>
      <w:tblGrid>
        <w:gridCol w:w="4253"/>
        <w:gridCol w:w="540"/>
        <w:gridCol w:w="2295"/>
      </w:tblGrid>
      <w:tr w:rsidR="00F729EF" w:rsidRPr="00F729EF" w:rsidTr="00F729EF">
        <w:tc>
          <w:tcPr>
            <w:tcW w:w="4253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ВЕЛИЧИНЫ</w:t>
            </w:r>
          </w:p>
        </w:tc>
        <w:tc>
          <w:tcPr>
            <w:tcW w:w="540" w:type="dxa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9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</w:t>
            </w:r>
          </w:p>
        </w:tc>
      </w:tr>
      <w:tr w:rsidR="00F729EF" w:rsidRPr="00F729EF" w:rsidTr="00F729EF">
        <w:tc>
          <w:tcPr>
            <w:tcW w:w="4253" w:type="dxa"/>
            <w:hideMark/>
          </w:tcPr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объём воды в Азовском море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объём ящика с инструментами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объём грузового отсека транспортного самолёта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объём бутылки растительного масла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95" w:type="dxa"/>
            <w:hideMark/>
          </w:tcPr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150 м</w:t>
            </w:r>
            <w:r w:rsidRPr="00F729E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1 л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76 л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256 км</w:t>
            </w:r>
            <w:r w:rsidRPr="00F729E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</w:tr>
    </w:tbl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В таблице под каждой буквой, соответствующей величине, укажите номер её возможного значения.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729EF" w:rsidRPr="00F729EF" w:rsidTr="00F729EF"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F729EF" w:rsidRPr="00F729EF" w:rsidTr="00F729EF">
        <w:trPr>
          <w:trHeight w:val="210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 xml:space="preserve">Чтобы пройти в следующий круг соревнований, футбольной команде нужно набрать хотя бы 4 очка в двух играх. Если команда выигрывает, она получает 3 очка, в случае ничьей — 1 очко, если проигрывает — 0 очков. Найдите вероятность того, что команде удастся выйти в следующий круг 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соревнований. Считайте, что в каждой игре вероятности выигрыша и проигрыша одинаковы и равны 0,4.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 рисунке жирными точками показано суточное количество осадков, выпадавших в Мурманске с 7 по 22 ноября 1995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менее 3 миллиметров осадков.</w:t>
      </w:r>
    </w:p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962400" cy="2318004"/>
            <wp:effectExtent l="0" t="0" r="0" b="6350"/>
            <wp:docPr id="6" name="Рисунок 6" descr="https://mathb-ege.sdamgia.ru/get_file?id=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b-ege.sdamgia.ru/get_file?id=90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982" cy="232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Для обслуживания международного семинара необходимо собрать группу переводчиков. Сведения о кандидатах представлены в таблице.</w:t>
      </w:r>
    </w:p>
    <w:tbl>
      <w:tblPr>
        <w:tblStyle w:val="a5"/>
        <w:tblW w:w="6048" w:type="dxa"/>
        <w:tblLook w:val="04A0" w:firstRow="1" w:lastRow="0" w:firstColumn="1" w:lastColumn="0" w:noHBand="0" w:noVBand="1"/>
      </w:tblPr>
      <w:tblGrid>
        <w:gridCol w:w="1513"/>
        <w:gridCol w:w="2755"/>
        <w:gridCol w:w="1780"/>
      </w:tblGrid>
      <w:tr w:rsidR="00F729EF" w:rsidRPr="00F729EF" w:rsidTr="00F729EF">
        <w:trPr>
          <w:trHeight w:val="712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7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Переводчики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Языки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услуг</w:t>
            </w:r>
          </w:p>
          <w:p w:rsidR="00F729EF" w:rsidRPr="00F729EF" w:rsidRDefault="00F729EF" w:rsidP="00F72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(рублей в день)</w:t>
            </w:r>
          </w:p>
        </w:tc>
      </w:tr>
      <w:tr w:rsidR="00F729EF" w:rsidRPr="00F729EF" w:rsidTr="00F729EF">
        <w:trPr>
          <w:trHeight w:val="327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Немецкий, испанский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</w:tr>
      <w:tr w:rsidR="00F729EF" w:rsidRPr="00F729EF" w:rsidTr="00F729EF">
        <w:trPr>
          <w:trHeight w:val="315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Английский, немецкий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F729EF" w:rsidRPr="00F729EF" w:rsidTr="00F729EF">
        <w:trPr>
          <w:trHeight w:val="315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</w:tr>
      <w:tr w:rsidR="00F729EF" w:rsidRPr="00F729EF" w:rsidTr="00F729EF">
        <w:trPr>
          <w:trHeight w:val="315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Английский, французский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F729EF" w:rsidRPr="00F729EF" w:rsidTr="00F729EF">
        <w:trPr>
          <w:trHeight w:val="315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F729EF" w:rsidRPr="00F729EF" w:rsidTr="00F729EF">
        <w:trPr>
          <w:trHeight w:val="315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Испанский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</w:tbl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Пользуясь таблицей, соберите хотя бы одну группу, в которой переводчики вместе владеют четырьмя иностранными языками: английским, немецким, французским и испанским, а суммарная стоимость их услуг не превышает 12 000 рублей в день. В ответе укажите ровно один набор номеров переводчиков без пробелов, запятых и других дополнительных символов.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Перечисляйте в порядке возрастания номеров.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13. 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98220" cy="1257300"/>
            <wp:effectExtent l="0" t="0" r="0" b="0"/>
            <wp:docPr id="5" name="Рисунок 5" descr="https://mathb-ege.sdamgia.ru/get_file?id=7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b-ege.sdamgia.ru/get_file?id=742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поверхности многогранника, изображенного на рисунке (все двугранные углы прямые).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 рисунке точками изображено число родившихся мальчиков и девочек за каждый календарный месяц 2013 года в городском роддоме. По горизонтали указываются месяцы, по вертикали — количество родившихся мальчиков и девочек (по отдельности). Для наглядности точки соединены линиями.</w:t>
      </w:r>
    </w:p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27120" cy="2184675"/>
            <wp:effectExtent l="0" t="0" r="0" b="6350"/>
            <wp:docPr id="4" name="Рисунок 4" descr="https://mathb-ege.sdamgia.ru/get_file?id=1626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b-ege.sdamgia.ru/get_file?id=16267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419" cy="218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Пользуясь рисунком, поставьте в соответствие каждому из указанных периодов времени характеристику рождаемости в этот период.</w:t>
      </w:r>
    </w:p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Style w:val="a4"/>
        <w:tblW w:w="7230" w:type="dxa"/>
        <w:tblLook w:val="04A0" w:firstRow="1" w:lastRow="0" w:firstColumn="1" w:lastColumn="0" w:noHBand="0" w:noVBand="1"/>
      </w:tblPr>
      <w:tblGrid>
        <w:gridCol w:w="2700"/>
        <w:gridCol w:w="540"/>
        <w:gridCol w:w="3990"/>
      </w:tblGrid>
      <w:tr w:rsidR="00F729EF" w:rsidRPr="00F729EF" w:rsidTr="00F729EF">
        <w:tc>
          <w:tcPr>
            <w:tcW w:w="2700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ПЕРИОДЫ ВРЕМЕНИ</w:t>
            </w:r>
          </w:p>
        </w:tc>
        <w:tc>
          <w:tcPr>
            <w:tcW w:w="540" w:type="dxa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90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 РОЖДАЕМОСТИ</w:t>
            </w:r>
          </w:p>
        </w:tc>
      </w:tr>
      <w:tr w:rsidR="00F729EF" w:rsidRPr="00F729EF" w:rsidTr="00F729EF">
        <w:tc>
          <w:tcPr>
            <w:tcW w:w="0" w:type="auto"/>
            <w:hideMark/>
          </w:tcPr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1-й квартал года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2-й квартал года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3-й квартал года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4-й квартал года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90" w:type="dxa"/>
            <w:hideMark/>
          </w:tcPr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рождаемость мальчиков превышала рождаемость девочек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рождаемость девочек росла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рождаемость девочек снижалась</w:t>
            </w:r>
          </w:p>
          <w:p w:rsidR="00F729EF" w:rsidRPr="00F729EF" w:rsidRDefault="00F729EF" w:rsidP="00F729EF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разность между числом родившихся мальчиков и числом родившихся девочек в один из месяцев этого периода достигает наибольшего значения за год</w:t>
            </w:r>
          </w:p>
        </w:tc>
      </w:tr>
    </w:tbl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Запишите в ответ цифры, расположив их в порядке, соответствующем буквам: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729EF" w:rsidRPr="00F729EF" w:rsidTr="00F729EF"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F729EF" w:rsidRPr="00F729EF" w:rsidTr="00F729EF">
        <w:trPr>
          <w:trHeight w:val="210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</w:t>
      </w: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97280" cy="1097280"/>
            <wp:effectExtent l="0" t="0" r="7620" b="7620"/>
            <wp:docPr id="3" name="Рисунок 3" descr="https://mathb-ege.sdamgia.ru/get_file?id=641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b-ege.sdamgia.ru/get_file?id=64179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Вписанный угол окружности на 42° меньше центрального угла, опирающегося на ту же дугу данной окружности. Найдите вписанный угол. Ответ дайте в градусах.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 w:rsidRPr="00F729EF">
        <w:rPr>
          <w:color w:val="000000"/>
        </w:rPr>
        <w:t xml:space="preserve"> </w:t>
      </w:r>
      <w:r w:rsidRPr="00F729EF">
        <w:rPr>
          <w:rFonts w:ascii="Times New Roman" w:hAnsi="Times New Roman" w:cs="Times New Roman"/>
          <w:color w:val="000000"/>
        </w:rPr>
        <w:t>Два ребра прямоугольного параллелепипеда равны 7 и 4, а объём параллелепипеда равен 140. Найдите площадь поверхности этого параллелепипеда.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p w:rsidR="00F729EF" w:rsidRPr="00F729EF" w:rsidRDefault="00F729EF" w:rsidP="00F72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114800" cy="1175657"/>
            <wp:effectExtent l="0" t="0" r="0" b="5715"/>
            <wp:docPr id="1" name="Рисунок 1" descr="https://mathb-ege.sdamgia.ru/get_file?id=341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34198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744" cy="117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EF" w:rsidRPr="00F729EF" w:rsidRDefault="00F729EF" w:rsidP="00BC7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Запишите в ответ цифры, расположив их в порядке, соответствующем буквам: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729EF" w:rsidRPr="00F729EF" w:rsidTr="00FA5DEE"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hideMark/>
          </w:tcPr>
          <w:p w:rsidR="00F729EF" w:rsidRPr="00F729EF" w:rsidRDefault="00F729EF" w:rsidP="00F729E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F729EF" w:rsidRPr="00F729EF" w:rsidTr="00FA5DEE">
        <w:trPr>
          <w:trHeight w:val="210"/>
        </w:trPr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729EF" w:rsidRPr="00F729EF" w:rsidRDefault="00F729EF" w:rsidP="00F729EF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 химическом заводе всего 15 промышленных ёмкостей для реакций. Объём каждой ёмкости меньше 100 литров, но не меньше 50 литров. Выберите утверждения, которые следуют из данной информации.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1) На химическом заводе есть ёмкость объёмом 60 литров.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2) Разница в объёме двух ёмкостей более 15 литров.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3) На заводе нет ёмкости объёмом 40 литров.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4) Объём любой ёмкости на заводе более 30 литров.</w:t>
      </w:r>
    </w:p>
    <w:p w:rsidR="00F729EF" w:rsidRPr="00F729EF" w:rsidRDefault="00F729EF" w:rsidP="00F729E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Найдите шестизначное натуральное число, которое записывается только цифрами 1 и 0 и делится на 24.</w:t>
      </w:r>
    </w:p>
    <w:p w:rsidR="00BB22FA" w:rsidRDefault="00F729EF" w:rsidP="00BC7EC0">
      <w:pPr>
        <w:spacing w:after="0" w:line="240" w:lineRule="auto"/>
        <w:ind w:firstLine="375"/>
        <w:jc w:val="both"/>
      </w:pPr>
      <w:r w:rsidRPr="00F729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Про натуральные числа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известно, что каждое из них больше 6, но меньше 10. Загадали натуральное число, затем его умножили на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, потом прибавили к полученному произведению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 и вычли </w:t>
      </w:r>
      <w:r w:rsidRPr="00F729E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</w:t>
      </w:r>
      <w:r w:rsidRPr="00F729EF">
        <w:rPr>
          <w:rFonts w:ascii="Times New Roman" w:eastAsia="Times New Roman" w:hAnsi="Times New Roman" w:cs="Times New Roman"/>
          <w:color w:val="000000"/>
          <w:lang w:eastAsia="ru-RU"/>
        </w:rPr>
        <w:t>. Получилось 186. Какое число было загадано?</w:t>
      </w:r>
    </w:p>
    <w:sectPr w:rsidR="00BB22FA" w:rsidSect="00F729EF">
      <w:pgSz w:w="16838" w:h="11906" w:orient="landscape"/>
      <w:pgMar w:top="284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EF"/>
    <w:rsid w:val="00BB22FA"/>
    <w:rsid w:val="00BC7EC0"/>
    <w:rsid w:val="00DF6248"/>
    <w:rsid w:val="00F729EF"/>
    <w:rsid w:val="00F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0DBF-4B16-49D6-B376-8CC91AE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7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F729EF"/>
  </w:style>
  <w:style w:type="paragraph" w:styleId="a3">
    <w:name w:val="Normal (Web)"/>
    <w:basedOn w:val="a"/>
    <w:uiPriority w:val="99"/>
    <w:unhideWhenUsed/>
    <w:rsid w:val="00F7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Grid Table Light"/>
    <w:basedOn w:val="a1"/>
    <w:uiPriority w:val="40"/>
    <w:rsid w:val="00F729E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72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531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9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9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5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6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2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20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236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6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9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1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08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72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3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1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6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27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91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4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6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20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6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26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7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91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99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2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1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9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76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6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4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7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8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2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77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7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4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0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2020-10-27T05:03:00Z</dcterms:created>
  <dcterms:modified xsi:type="dcterms:W3CDTF">2020-10-27T05:16:00Z</dcterms:modified>
</cp:coreProperties>
</file>