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C4" w:rsidRPr="00B17BC4" w:rsidRDefault="00B17BC4" w:rsidP="00B17BC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B17BC4">
        <w:rPr>
          <w:rFonts w:ascii="Times New Roman" w:hAnsi="Times New Roman" w:cs="Times New Roman"/>
        </w:rPr>
        <w:t xml:space="preserve"> </w:t>
      </w:r>
      <w:r w:rsidRPr="00B17BC4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B17BC4" w:rsidRPr="00B17BC4" w:rsidRDefault="00B17BC4" w:rsidP="00B17B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средняя общеобразовательная школа»</w:t>
      </w:r>
    </w:p>
    <w:p w:rsidR="00B17BC4" w:rsidRPr="00B17BC4" w:rsidRDefault="00B17BC4" w:rsidP="00B17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17BC4">
        <w:rPr>
          <w:rFonts w:ascii="Times New Roman" w:eastAsia="Calibri" w:hAnsi="Times New Roman" w:cs="Times New Roman"/>
          <w:b/>
        </w:rPr>
        <w:t>(МКОУ «</w:t>
      </w:r>
      <w:proofErr w:type="spellStart"/>
      <w:r w:rsidRPr="00B17BC4">
        <w:rPr>
          <w:rFonts w:ascii="Times New Roman" w:eastAsia="Calibri" w:hAnsi="Times New Roman" w:cs="Times New Roman"/>
          <w:b/>
        </w:rPr>
        <w:t>Элисенваарская</w:t>
      </w:r>
      <w:proofErr w:type="spellEnd"/>
      <w:r w:rsidRPr="00B17BC4">
        <w:rPr>
          <w:rFonts w:ascii="Times New Roman" w:eastAsia="Calibri" w:hAnsi="Times New Roman" w:cs="Times New Roman"/>
          <w:b/>
        </w:rPr>
        <w:t xml:space="preserve"> СОШ»)</w:t>
      </w:r>
    </w:p>
    <w:p w:rsidR="00B17BC4" w:rsidRPr="00B17BC4" w:rsidRDefault="00B17BC4" w:rsidP="00B17B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B17BC4">
        <w:rPr>
          <w:rFonts w:ascii="Times New Roman" w:eastAsia="Calibri" w:hAnsi="Times New Roman" w:cs="Times New Roman"/>
        </w:rPr>
        <w:t xml:space="preserve">186720 Республика Карелия, </w:t>
      </w:r>
      <w:proofErr w:type="spellStart"/>
      <w:r w:rsidRPr="00B17BC4">
        <w:rPr>
          <w:rFonts w:ascii="Times New Roman" w:eastAsia="Calibri" w:hAnsi="Times New Roman" w:cs="Times New Roman"/>
        </w:rPr>
        <w:t>Лахденпохский</w:t>
      </w:r>
      <w:proofErr w:type="spellEnd"/>
      <w:r w:rsidRPr="00B17BC4">
        <w:rPr>
          <w:rFonts w:ascii="Times New Roman" w:eastAsia="Calibri" w:hAnsi="Times New Roman" w:cs="Times New Roman"/>
        </w:rPr>
        <w:t xml:space="preserve"> р-н, п. Элисенваара, ул. Школьная, д.7,</w:t>
      </w:r>
      <w:proofErr w:type="gramEnd"/>
    </w:p>
    <w:p w:rsidR="00B17BC4" w:rsidRPr="00B17BC4" w:rsidRDefault="00B17BC4" w:rsidP="00B17B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17BC4">
        <w:rPr>
          <w:rFonts w:ascii="Times New Roman" w:eastAsia="Calibri" w:hAnsi="Times New Roman" w:cs="Times New Roman"/>
        </w:rPr>
        <w:t xml:space="preserve">тел/факс (814)50 33-651, </w:t>
      </w:r>
      <w:hyperlink r:id="rId6" w:history="1">
        <w:r w:rsidRPr="00B17BC4">
          <w:rPr>
            <w:rFonts w:ascii="Times New Roman" w:eastAsia="Calibri" w:hAnsi="Times New Roman" w:cs="Times New Roman"/>
            <w:color w:val="0000FF"/>
            <w:u w:val="single"/>
          </w:rPr>
          <w:t>elis-ch-37@yandex.ru</w:t>
        </w:r>
      </w:hyperlink>
    </w:p>
    <w:p w:rsidR="00B17BC4" w:rsidRPr="00B17BC4" w:rsidRDefault="00B17BC4" w:rsidP="00B17BC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17BC4" w:rsidRPr="00B17BC4" w:rsidRDefault="00B17BC4" w:rsidP="00B17B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7BC4">
        <w:rPr>
          <w:rFonts w:ascii="Times New Roman" w:hAnsi="Times New Roman" w:cs="Times New Roman"/>
        </w:rPr>
        <w:t xml:space="preserve">                                               </w:t>
      </w:r>
      <w:r w:rsidRPr="00B17BC4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B17BC4" w:rsidRPr="00B17BC4" w:rsidRDefault="00B17BC4" w:rsidP="00B17BC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Дата:  08.10.</w:t>
      </w:r>
      <w:r w:rsidRPr="00B17BC4">
        <w:rPr>
          <w:rFonts w:ascii="Times New Roman" w:eastAsia="Times New Roman" w:hAnsi="Times New Roman" w:cs="Times New Roman"/>
          <w:lang w:eastAsia="ru-RU" w:bidi="ru-RU"/>
        </w:rPr>
        <w:t>2020 г.</w:t>
      </w:r>
    </w:p>
    <w:p w:rsidR="00B17BC4" w:rsidRPr="00B17BC4" w:rsidRDefault="00B17BC4" w:rsidP="00B17BC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Класс: 9</w:t>
      </w:r>
    </w:p>
    <w:p w:rsidR="00B17BC4" w:rsidRPr="00B17BC4" w:rsidRDefault="00B17BC4" w:rsidP="00B17BC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B17BC4" w:rsidRPr="00B17BC4" w:rsidRDefault="00B17BC4" w:rsidP="00B17BC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17BC4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B17BC4" w:rsidRPr="00B17BC4" w:rsidRDefault="00B17BC4" w:rsidP="00B17BC4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B17BC4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@</w:t>
        </w:r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17BC4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17BC4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17BC4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B17BC4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17BC4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17BC4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17BC4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6232FE" w:rsidRPr="00FF025B" w:rsidRDefault="006232FE" w:rsidP="00B17B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Проверка темы прошлого урока</w:t>
      </w:r>
      <w:r w:rsidR="0007745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(</w:t>
      </w:r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письменно в тетради)</w:t>
      </w:r>
    </w:p>
    <w:p w:rsidR="00B17BC4" w:rsidRPr="00FF025B" w:rsidRDefault="00077450" w:rsidP="006232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Какое азотистое основание</w:t>
      </w:r>
      <w:r w:rsidR="006232FE"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r w:rsidR="00A840BA"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не входит в состав ДНК</w:t>
      </w:r>
      <w:r w:rsidR="006232FE"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но входит в состав РНК</w:t>
      </w:r>
      <w:r w:rsidR="00A840BA"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</w:t>
      </w:r>
    </w:p>
    <w:p w:rsidR="006232FE" w:rsidRPr="00FF025B" w:rsidRDefault="006232FE" w:rsidP="006232F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FF025B">
        <w:rPr>
          <w:rFonts w:ascii="Times New Roman" w:eastAsia="Times New Roman" w:hAnsi="Times New Roman" w:cs="Times New Roman"/>
          <w:color w:val="FF0000"/>
          <w:lang w:eastAsia="ru-RU"/>
        </w:rPr>
        <w:t>Главное отличие в строении молекулы ДНК от РНК?</w:t>
      </w:r>
    </w:p>
    <w:p w:rsidR="006232FE" w:rsidRPr="00FF025B" w:rsidRDefault="006232FE" w:rsidP="00FF025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Какую функцию выполняет </w:t>
      </w:r>
      <w:proofErr w:type="spellStart"/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иРНК</w:t>
      </w:r>
      <w:proofErr w:type="spellEnd"/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и </w:t>
      </w:r>
      <w:proofErr w:type="spellStart"/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рРНК</w:t>
      </w:r>
      <w:proofErr w:type="spellEnd"/>
      <w:r w:rsidRPr="00FF02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</w:t>
      </w:r>
    </w:p>
    <w:p w:rsidR="006232FE" w:rsidRDefault="006232FE" w:rsidP="00A840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101FC" w:rsidRDefault="00B17BC4" w:rsidP="00A840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17BC4">
        <w:rPr>
          <w:rFonts w:ascii="Times New Roman" w:eastAsia="Times New Roman" w:hAnsi="Times New Roman" w:cs="Times New Roman"/>
          <w:b/>
          <w:lang w:eastAsia="ru-RU"/>
        </w:rPr>
        <w:t>Тема:  АТФ и другие органические соединения.</w:t>
      </w:r>
    </w:p>
    <w:p w:rsidR="00A840BA" w:rsidRDefault="009221FA" w:rsidP="00A84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Нуклеиновые кислоты, содержащиеся в клетках</w:t>
      </w:r>
      <w:r w:rsidR="00A840BA">
        <w:rPr>
          <w:rFonts w:ascii="Times New Roman" w:eastAsia="Times New Roman" w:hAnsi="Times New Roman" w:cs="Times New Roman"/>
          <w:lang w:eastAsia="ru-RU"/>
        </w:rPr>
        <w:t>, являются биополимерами состоящими из нуклеотидов ( мономеров)</w:t>
      </w:r>
      <w:bookmarkStart w:id="0" w:name="_GoBack"/>
      <w:bookmarkEnd w:id="0"/>
      <w:r w:rsidR="00A840BA">
        <w:rPr>
          <w:rFonts w:ascii="Times New Roman" w:eastAsia="Times New Roman" w:hAnsi="Times New Roman" w:cs="Times New Roman"/>
          <w:lang w:eastAsia="ru-RU"/>
        </w:rPr>
        <w:t>. Об этом мы говорили на прош</w:t>
      </w:r>
      <w:r>
        <w:rPr>
          <w:rFonts w:ascii="Times New Roman" w:eastAsia="Times New Roman" w:hAnsi="Times New Roman" w:cs="Times New Roman"/>
          <w:lang w:eastAsia="ru-RU"/>
        </w:rPr>
        <w:t>лом уроке. Нуклеотиды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ДНК И РНК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 сегодня поговорим о АТФ нуклеотиде.</w:t>
      </w:r>
    </w:p>
    <w:p w:rsidR="006232FE" w:rsidRDefault="006232FE" w:rsidP="0062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623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Аденозинтрифосфат</w:t>
      </w:r>
      <w:proofErr w:type="spell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(сокр. AT</w:t>
      </w:r>
      <w:proofErr w:type="gramStart"/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proofErr w:type="gramEnd"/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англ.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АТР)  – это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нуклеотид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который играет исключительно важную роль в обмене энергии и веществ в организмах и известен в первую очередь как универсальный источник энергии для всех биохимических процессов, протекающих в живых системах</w:t>
      </w:r>
    </w:p>
    <w:p w:rsidR="009F3070" w:rsidRPr="006232FE" w:rsidRDefault="009F3070" w:rsidP="0062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АТФ был открыт в 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1929 г.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Карлом Ломанном, а в 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1941 году Фриц </w:t>
      </w:r>
      <w:proofErr w:type="spell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Липман</w:t>
      </w:r>
      <w:proofErr w:type="spell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показал, что АТФ является основны</w:t>
      </w:r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переносчиком энергии в клетке </w:t>
      </w:r>
      <w:proofErr w:type="gramStart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 цитоплазме, митохондриях, ядре и пластидах)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аденозинтрифосфорной кислоты</w:t>
      </w:r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 из трех остатков фосфорной кислоты, рибозы, азотистого основания – </w:t>
      </w:r>
      <w:proofErr w:type="spellStart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аденина</w:t>
      </w:r>
      <w:proofErr w:type="spellEnd"/>
      <w:r w:rsidR="009F3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232FE" w:rsidRDefault="006232FE" w:rsidP="006232F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F9E371" wp14:editId="799740DC">
            <wp:extent cx="3295650" cy="742950"/>
            <wp:effectExtent l="0" t="0" r="0" b="0"/>
            <wp:docPr id="1" name="Рисунок 1" descr="hello_html_707e30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07e30c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-Р</w:t>
      </w:r>
      <w:proofErr w:type="gramStart"/>
      <w:r w:rsidRPr="0062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~Р</w:t>
      </w:r>
      <w:proofErr w:type="gramEnd"/>
      <w:r w:rsidRPr="0062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~Р</w:t>
      </w:r>
    </w:p>
    <w:p w:rsidR="009F3070" w:rsidRPr="006232FE" w:rsidRDefault="009F3070" w:rsidP="006232F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gram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так называемым 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макроэргическим соединениям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к химическим соединениям, содержащим связи, при гидролизе которых происходит освобождение значительного количества энергии. Гидролиз макроэргических связей молекулы АТФ, сопровождаемый отщеплением одного или двух остатков фосфорной кислоты, приводит к выделению, по различным данным, от 40 до 60 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кДж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моль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gram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&gt; АДФ + H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энергия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ДФ + H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&gt; АМФ + H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энергия</w:t>
      </w:r>
    </w:p>
    <w:p w:rsid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Высвобожденная энергия используется в разнообразных процессах, протекающих с затратой энергии.</w:t>
      </w:r>
    </w:p>
    <w:p w:rsidR="009F3070" w:rsidRPr="006232FE" w:rsidRDefault="009F3070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отделяется один из трех остатков фосфорной кислоты</w:t>
      </w:r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АТФ переходит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аденозин</w:t>
      </w:r>
      <w:r w:rsidRPr="00FF02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если отде</w:t>
      </w:r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еще один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статок ( таким образом и остается один, так как два отделилось), то </w:t>
      </w:r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АДФ переходит  АМФ (</w:t>
      </w:r>
      <w:proofErr w:type="spellStart"/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аденозин</w:t>
      </w:r>
      <w:r w:rsidR="00FF025B" w:rsidRPr="00FF02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моно</w:t>
      </w:r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фосфат</w:t>
      </w:r>
      <w:proofErr w:type="spellEnd"/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АТФ является одним из самых часто обновляемых веществ. Так, у человека</w:t>
      </w:r>
      <w:proofErr w:type="gram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жизни одной молекулы АТФ менее 1 мин. В течение суток одна молекула АТФ проходит в среднем 2000–3000 циклов </w:t>
      </w:r>
      <w:proofErr w:type="spellStart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ресинтеза</w:t>
      </w:r>
      <w:proofErr w:type="spellEnd"/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(человеческий организм синтезирует около 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40 кг АТФ в день), то есть запаса АТФ в организме практически не создаётся и для нормальной жизнедеятельности необходимо постоянно синтезировать новые молекулы АТФ.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</w:p>
    <w:p w:rsidR="006232FE" w:rsidRPr="006232FE" w:rsidRDefault="006232FE" w:rsidP="0062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Витамины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группа низкомолекулярных органических соединений относительно простого строения и разнообразной химической природы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участвуют во множестве биохимических реакций, выполняя каталитическую функцию в составе активных центров большого количества разнообразных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ферментов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Витаминам отводится важнейшая роль в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обмене веществ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Концентрация витаминов в тканях и суточная потребность в них невелики, но при недостаточном поступлении витаминов в организм наступают характерные и опасные патологические изменения.</w:t>
      </w:r>
    </w:p>
    <w:p w:rsidR="006232FE" w:rsidRP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витаминов не синтезируются в организме человека, поэтому они должны регулярно и в достаточном количестве поступать в организм с пищей или в виде витаминно-минеральных комплексов и пищевых добавок.</w:t>
      </w:r>
    </w:p>
    <w:p w:rsidR="006232FE" w:rsidRDefault="006232FE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поступления витаминов в организм связаны два принципиальных патологических состояния: недостаток витамина –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гиповитаминоз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(полное отсутствие витамина –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авитаминоз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избыток витамина – </w:t>
      </w:r>
      <w:r w:rsidRPr="006232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гипервитаминоз</w:t>
      </w:r>
      <w:r w:rsidRPr="00623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025B" w:rsidRPr="006232FE" w:rsidRDefault="00FF025B" w:rsidP="006232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F02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Д/</w:t>
      </w:r>
      <w:proofErr w:type="gramStart"/>
      <w:r w:rsidRPr="00FF02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</w:t>
      </w:r>
      <w:proofErr w:type="gramEnd"/>
      <w:r w:rsidRPr="00FF025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ответить письменно </w:t>
      </w:r>
    </w:p>
    <w:p w:rsidR="006232FE" w:rsidRPr="006232FE" w:rsidRDefault="006232FE" w:rsidP="00FF0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 Как устроена молекула АТФ?</w:t>
      </w:r>
    </w:p>
    <w:p w:rsidR="006232FE" w:rsidRPr="006232FE" w:rsidRDefault="006232FE" w:rsidP="00FF0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Какое значение играет АТФ в организме?</w:t>
      </w:r>
    </w:p>
    <w:p w:rsidR="006232FE" w:rsidRPr="006232FE" w:rsidRDefault="006232FE" w:rsidP="00FF0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 Как образуется АТФ?</w:t>
      </w:r>
    </w:p>
    <w:p w:rsidR="006232FE" w:rsidRPr="006232FE" w:rsidRDefault="006232FE" w:rsidP="00FF02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2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Что такое макроэргическая связь?</w:t>
      </w:r>
    </w:p>
    <w:p w:rsidR="006232FE" w:rsidRPr="00A840BA" w:rsidRDefault="006232FE" w:rsidP="00A840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6232FE" w:rsidRPr="00A840BA" w:rsidSect="00B17BC4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D20B8"/>
    <w:multiLevelType w:val="hybridMultilevel"/>
    <w:tmpl w:val="AA669576"/>
    <w:lvl w:ilvl="0" w:tplc="77B037C6">
      <w:start w:val="3"/>
      <w:numFmt w:val="decimal"/>
      <w:lvlText w:val="%1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B324C2E"/>
    <w:multiLevelType w:val="hybridMultilevel"/>
    <w:tmpl w:val="BEC4FEA8"/>
    <w:lvl w:ilvl="0" w:tplc="460C8CE6">
      <w:start w:val="3"/>
      <w:numFmt w:val="decimal"/>
      <w:lvlText w:val="%1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223518"/>
    <w:multiLevelType w:val="hybridMultilevel"/>
    <w:tmpl w:val="96302798"/>
    <w:lvl w:ilvl="0" w:tplc="E50EF3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C4"/>
    <w:rsid w:val="00077450"/>
    <w:rsid w:val="006232FE"/>
    <w:rsid w:val="007101FC"/>
    <w:rsid w:val="009221FA"/>
    <w:rsid w:val="009F3070"/>
    <w:rsid w:val="00A840BA"/>
    <w:rsid w:val="00B17BC4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2020-10-07T16:25:00Z</dcterms:created>
  <dcterms:modified xsi:type="dcterms:W3CDTF">2020-10-07T17:42:00Z</dcterms:modified>
</cp:coreProperties>
</file>