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E0BCD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9E0BCD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9E0BCD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E0BCD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9E0BCD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9E0BCD" w:rsidRDefault="00191BE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17.09.20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9E0BCD" w:rsidRDefault="00DB0CDB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6" w:history="1">
              <w:r w:rsidR="006309FB" w:rsidRPr="009E0BCD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9E0BCD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9E0BCD" w:rsidRDefault="009E0B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22.09.20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9E0BCD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9E0BCD" w:rsidRDefault="009E0B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Театральное искусство и художник. Правда и магия театра.</w:t>
            </w:r>
          </w:p>
        </w:tc>
      </w:tr>
      <w:tr w:rsidR="009E0BCD" w:rsidTr="00D656C2">
        <w:tc>
          <w:tcPr>
            <w:tcW w:w="4252" w:type="dxa"/>
            <w:vAlign w:val="center"/>
          </w:tcPr>
          <w:p w:rsidR="009E0BCD" w:rsidRPr="009E0BCD" w:rsidRDefault="009E0BCD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E0BCD"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9E0BCD" w:rsidRPr="009E0BCD" w:rsidRDefault="009E0BCD" w:rsidP="009E0BCD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9E0BCD">
              <w:rPr>
                <w:sz w:val="22"/>
                <w:szCs w:val="22"/>
              </w:rPr>
              <w:t>Познакомить учащихся с историей и искусством театра. Роли художника – оформителя.</w:t>
            </w:r>
          </w:p>
          <w:p w:rsidR="009E0BCD" w:rsidRPr="009E0BCD" w:rsidRDefault="009E0BC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A45FB" w:rsidRPr="00FB52D5" w:rsidRDefault="005A45FB" w:rsidP="005A45FB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B1128" w:rsidRDefault="009E0BCD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занятия.</w:t>
      </w:r>
    </w:p>
    <w:p w:rsidR="009E0BCD" w:rsidRPr="00DB0CDB" w:rsidRDefault="009E0BCD" w:rsidP="009E0BC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B0CD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Изучение нового материала.</w:t>
      </w:r>
    </w:p>
    <w:p w:rsidR="005F4364" w:rsidRDefault="005F4364" w:rsidP="005F4364">
      <w:pPr>
        <w:ind w:firstLine="426"/>
        <w:jc w:val="both"/>
      </w:pPr>
      <w:r w:rsidRPr="006155EF">
        <w:t>История теа</w:t>
      </w:r>
      <w:r>
        <w:t>трального искусства началась ещё</w:t>
      </w:r>
      <w:r w:rsidRPr="006155EF">
        <w:t xml:space="preserve"> в глубокой древности. Пусть в те времена царило рабство</w:t>
      </w:r>
      <w:r>
        <w:t>, и не было образования, н</w:t>
      </w:r>
      <w:r w:rsidRPr="006155EF">
        <w:t xml:space="preserve">о люди знали, что такое театр. </w:t>
      </w:r>
      <w:r w:rsidRPr="00117601">
        <w:t xml:space="preserve">Этот вид искусства зародился в Древней Греции около двух с половиной тысяч лет назад. Само слово «театр» греческое, означает «место зрелищ». Как же возникло это искусство? </w:t>
      </w:r>
      <w:r w:rsidRPr="006155EF">
        <w:t>Вырастая из глубин долгой человеческой истории, своими корнями он уходит в загадки древнейших народных массовых обрядов, игрищ и празднеств. Возникшие на этой основе традиционные первичные действа комического и трагедийного характера (типа сатурналий, мистерий) содержали элементы драматического (в мифологическом оформлении) сюжета, включали танцы, диалог, хоровые песни, ряженье, маски.</w:t>
      </w:r>
      <w:r>
        <w:t xml:space="preserve"> </w:t>
      </w:r>
      <w:r w:rsidRPr="00195CAE">
        <w:t>Представления тогда являлись всенародным большим празднеством. На огромных, гигантских амфитеатрах, находящихся под открытым небом, собирал</w:t>
      </w:r>
      <w:r>
        <w:t>ись целые десятки тысяч заворожё</w:t>
      </w:r>
      <w:r w:rsidRPr="00195CAE">
        <w:t>нных зрителей. Помимо имеющихся профессиональных ак</w:t>
      </w:r>
      <w:r>
        <w:t>тё</w:t>
      </w:r>
      <w:r w:rsidRPr="00195CAE">
        <w:t>ров могло разыгрываться представление и самими гражданами — непосредственно участниками хора. Танец и музыка оставались необходимыми, главными элементами действия</w:t>
      </w:r>
      <w:r>
        <w:t xml:space="preserve">. </w:t>
      </w:r>
      <w:r w:rsidRPr="00117601">
        <w:t>Греки верили во многих богов, но более всего почитали Диониса, бога плодородия и вина. В честь Диониса весной устраивали празднества, во время них разыгрывалась сцена – это были первые театральные представления. Позднее появились и специальные произведения для театра – пьесы.</w:t>
      </w:r>
      <w:r>
        <w:t xml:space="preserve"> И п</w:t>
      </w:r>
      <w:r w:rsidRPr="006155EF">
        <w:t>остепенно происходило отделение действия и обрядово-культовых основ, выделение из толпы хора героев, превращение массового значимого празднества в организуемое зрелище. Все это создало предпосылки для появления столь любимой вс</w:t>
      </w:r>
      <w:r>
        <w:t>еми литературной драмы. Принуждё</w:t>
      </w:r>
      <w:r w:rsidRPr="006155EF">
        <w:t>нно</w:t>
      </w:r>
      <w:r>
        <w:t>е расчленение на зрителей и актё</w:t>
      </w:r>
      <w:r w:rsidRPr="006155EF">
        <w:t xml:space="preserve">ров выявило общественные важные функции этого вида искусства.- </w:t>
      </w:r>
    </w:p>
    <w:p w:rsidR="005F4364" w:rsidRPr="00117601" w:rsidRDefault="005F4364" w:rsidP="005F4364">
      <w:pPr>
        <w:ind w:firstLine="426"/>
        <w:jc w:val="both"/>
      </w:pPr>
      <w:r w:rsidRPr="00117601">
        <w:t>Спектакль в древнегреческом театре начинался очень рано – около 7 часов утра. В то время не было хорошего искусственного о</w:t>
      </w:r>
      <w:r>
        <w:t>свещения, вот и приходилось актё</w:t>
      </w:r>
      <w:r w:rsidRPr="00117601">
        <w:t xml:space="preserve">рам работать только при дневном свете, Греки очень любили театральные представления. С конца шестого века каждый уважающий себя город имел специально построенный театр, где собиралось множество зрителей. Например, афинский театр вмещал 17 тысяч зрителей (гораздо больше, чем любой современный, хотя жителей в древних городах было </w:t>
      </w:r>
      <w:r w:rsidRPr="00117601">
        <w:lastRenderedPageBreak/>
        <w:t>значительно меньше). Располагается он на склоне холма. За вход в театр нужно было платить. Роль билетов играли небольш</w:t>
      </w:r>
      <w:r>
        <w:t>ие пластины из свинца или обожжё</w:t>
      </w:r>
      <w:r w:rsidRPr="00117601">
        <w:t>нной глины. Места для зрителей – каменные скамьи, рядами расположенные на склоне лестницами, разделялись на «клинья» (похожие на трибуны современного стадиона). В билете указывался буквами только «клин», а место в нем можно было занять любое, кроме первого ряда, г</w:t>
      </w:r>
      <w:r>
        <w:t>де были бесплатные мест для почё</w:t>
      </w:r>
      <w:r w:rsidRPr="00117601">
        <w:t>тных зрителей.</w:t>
      </w:r>
    </w:p>
    <w:p w:rsidR="005F4364" w:rsidRDefault="005F4364" w:rsidP="005F4364">
      <w:pPr>
        <w:ind w:firstLine="426"/>
        <w:jc w:val="both"/>
      </w:pPr>
      <w:r>
        <w:t xml:space="preserve"> Ч</w:t>
      </w:r>
      <w:r w:rsidRPr="00195CAE">
        <w:t xml:space="preserve">то же такое театр в Древнем Риме? Здесь развилась более активно постановочная сторона большинства спектаклей, изменился даже тип сцены, возросла профессиональная театральная техника, возникли разнообразные виды представлений (музыкально-танцевальные зрелища на мифологические сюжеты — пантомимы, которые, достигнув в эпоху Империи своего расцвета, оставались вплоть до 5 в. наиболее популярным театральным жанром). </w:t>
      </w:r>
    </w:p>
    <w:p w:rsidR="005F4364" w:rsidRPr="00117601" w:rsidRDefault="005F4364" w:rsidP="005F4364">
      <w:pPr>
        <w:ind w:firstLine="426"/>
        <w:jc w:val="both"/>
      </w:pPr>
      <w:r w:rsidRPr="00195CAE">
        <w:t>Европейский театр Средневековья практически прекратил сущ</w:t>
      </w:r>
      <w:r>
        <w:t>ествование. Уильям Шекспир и ещё</w:t>
      </w:r>
      <w:r w:rsidRPr="00195CAE">
        <w:t xml:space="preserve"> несколько драматургов в XV в. возродили его. Тогда все без исключения роли в спектаклях исполняли мальчики и мужчины. Актрисы впервые появились в популярных т</w:t>
      </w:r>
      <w:r>
        <w:t>руппах итальянских бродячих актё</w:t>
      </w:r>
      <w:r w:rsidRPr="00195CAE">
        <w:t>ров, которые разыгрывали комедии «цель арте» (небольшие комические пьесы с обязательн</w:t>
      </w:r>
      <w:r>
        <w:t>ым участием персонажей-масок).</w:t>
      </w:r>
    </w:p>
    <w:p w:rsidR="005F4364" w:rsidRPr="00117601" w:rsidRDefault="005F4364" w:rsidP="005F4364">
      <w:pPr>
        <w:ind w:firstLine="426"/>
        <w:jc w:val="both"/>
      </w:pPr>
      <w:r>
        <w:t xml:space="preserve">- </w:t>
      </w:r>
      <w:r w:rsidRPr="00117601">
        <w:t>А</w:t>
      </w:r>
      <w:r>
        <w:t xml:space="preserve"> как же на Руси появился театр?</w:t>
      </w:r>
    </w:p>
    <w:p w:rsidR="005F4364" w:rsidRPr="00117601" w:rsidRDefault="005F4364" w:rsidP="005F4364">
      <w:pPr>
        <w:ind w:firstLine="426"/>
        <w:jc w:val="both"/>
      </w:pPr>
      <w:r w:rsidRPr="00117601">
        <w:t>В середине XVII века, русские послы, возвращаясь из-за границы, рассказывали о «театральн</w:t>
      </w:r>
      <w:r>
        <w:t>ых действах». На Руси театра ещё</w:t>
      </w:r>
      <w:r w:rsidRPr="00117601">
        <w:t xml:space="preserve"> не было, только бродячие скоморохи и кукольники бродили по городам и давали свои представления.</w:t>
      </w:r>
    </w:p>
    <w:p w:rsidR="005F4364" w:rsidRPr="00117601" w:rsidRDefault="005F4364" w:rsidP="005F4364">
      <w:pPr>
        <w:ind w:firstLine="426"/>
        <w:jc w:val="both"/>
      </w:pPr>
      <w:r>
        <w:t xml:space="preserve"> Царь Алексей Михайлович </w:t>
      </w:r>
      <w:r w:rsidRPr="00117601">
        <w:t>(отец Петра Великого) решил устроить театр в Москве. Первый спектакль состоялся 17 октября 1672 года.</w:t>
      </w:r>
      <w:r>
        <w:t xml:space="preserve"> В нем участвовало более 60 актёров. Актё</w:t>
      </w:r>
      <w:r w:rsidRPr="00117601">
        <w:t>ры были иностранцы, и первые спектакли шли на немецком языке. Придворный театр просуществовал недолго: в 1676 г., после смерти царя, он распался. А первый публичный (доступный) театр появился в Москве при Петре в 1702 году.</w:t>
      </w:r>
    </w:p>
    <w:p w:rsidR="005F4364" w:rsidRDefault="005F4364" w:rsidP="005F4364">
      <w:pPr>
        <w:ind w:firstLine="426"/>
        <w:jc w:val="both"/>
      </w:pPr>
      <w:r w:rsidRPr="00117601">
        <w:t xml:space="preserve">Театры бывают драматические и музыкальные. </w:t>
      </w:r>
    </w:p>
    <w:p w:rsidR="005F4364" w:rsidRDefault="005F4364" w:rsidP="005F4364">
      <w:pPr>
        <w:ind w:firstLine="426"/>
        <w:jc w:val="both"/>
      </w:pPr>
      <w:r w:rsidRPr="00117601">
        <w:t xml:space="preserve">В драматических театрах ставятся пьесы. </w:t>
      </w:r>
    </w:p>
    <w:p w:rsidR="005F4364" w:rsidRDefault="005F4364" w:rsidP="005F4364">
      <w:pPr>
        <w:ind w:firstLine="426"/>
        <w:jc w:val="both"/>
      </w:pPr>
      <w:r>
        <w:t xml:space="preserve">В </w:t>
      </w:r>
      <w:proofErr w:type="gramStart"/>
      <w:r>
        <w:t>музыкальных</w:t>
      </w:r>
      <w:proofErr w:type="gramEnd"/>
      <w:r>
        <w:t xml:space="preserve"> -</w:t>
      </w:r>
      <w:r w:rsidRPr="00117601">
        <w:t xml:space="preserve"> оперы и балеты. </w:t>
      </w:r>
    </w:p>
    <w:p w:rsidR="005F4364" w:rsidRDefault="005F4364" w:rsidP="005F4364">
      <w:pPr>
        <w:ind w:firstLine="426"/>
        <w:jc w:val="both"/>
      </w:pPr>
      <w:r w:rsidRPr="00724421">
        <w:rPr>
          <w:b/>
        </w:rPr>
        <w:t xml:space="preserve"> </w:t>
      </w:r>
      <w:r w:rsidRPr="00571374">
        <w:t>Искусство театра носит коллектив</w:t>
      </w:r>
      <w:r>
        <w:t>ный характер. С древнейших времё</w:t>
      </w:r>
      <w:r w:rsidRPr="00571374">
        <w:t xml:space="preserve">н в создании спектакля </w:t>
      </w:r>
      <w:r>
        <w:t xml:space="preserve">принимали участие </w:t>
      </w:r>
      <w:r w:rsidRPr="00571374">
        <w:t xml:space="preserve">драматурги, пишущие для театра сценарии или драмы. В новое время, с XIX века, </w:t>
      </w:r>
      <w:r>
        <w:t>в театре появляется ещё</w:t>
      </w:r>
      <w:r w:rsidRPr="00571374">
        <w:t xml:space="preserve"> од</w:t>
      </w:r>
      <w:r>
        <w:t>на значительная фигура — режиссё</w:t>
      </w:r>
      <w:r w:rsidRPr="00571374">
        <w:t>р, то есть человек, организующий спектакль как некое целое. А театр ХХ века</w:t>
      </w:r>
      <w:r>
        <w:t xml:space="preserve"> уже однозначно называют режиссё</w:t>
      </w:r>
      <w:r w:rsidRPr="00571374">
        <w:t>рским.</w:t>
      </w:r>
    </w:p>
    <w:p w:rsidR="005F4364" w:rsidRDefault="005F4364" w:rsidP="005F4364">
      <w:pPr>
        <w:ind w:firstLine="426"/>
        <w:jc w:val="both"/>
      </w:pPr>
      <w:r>
        <w:t xml:space="preserve"> Так же в</w:t>
      </w:r>
      <w:r w:rsidRPr="00117601">
        <w:t xml:space="preserve"> создании спектакля</w:t>
      </w:r>
      <w:r>
        <w:t xml:space="preserve"> принимают участие</w:t>
      </w:r>
      <w:r w:rsidRPr="00117601">
        <w:t xml:space="preserve"> художн</w:t>
      </w:r>
      <w:r>
        <w:t xml:space="preserve">ики-декораторы, костюмеры, гримёры, ну и естественно – актёры. </w:t>
      </w:r>
      <w:r w:rsidRPr="00117601">
        <w:t>Есть в театре люди, которые, казалось бы, непосредственного отношения к сценическому действию не имеют, но не зря великий театральный деятель К.С. Станиславский сказал: «Театр начинается с вешалки» (билет</w:t>
      </w:r>
      <w:r>
        <w:t>ёры</w:t>
      </w:r>
      <w:r w:rsidRPr="00117601">
        <w:t>, гардеробщики, капельдинеры).</w:t>
      </w:r>
    </w:p>
    <w:p w:rsidR="005F4364" w:rsidRDefault="005F4364" w:rsidP="005F4364">
      <w:pPr>
        <w:ind w:firstLine="426"/>
        <w:jc w:val="both"/>
      </w:pPr>
      <w:r>
        <w:t>Конечно же, не последнее место занимают в театре и художники. Они создают декорации к театральным постановкам, украшают и декорируют сцену, кулисы, зал. Создают афиши и плакаты. Не одно представление не обходится без талантливых рук гримёров, которые мастерски умеют при помощи различной бутафории, париков, грима, специальных накладок превратить обычного актёра в загадочное существо, монстра, сказочное существо или же литературного героя, исторического жанра.</w:t>
      </w:r>
    </w:p>
    <w:p w:rsidR="00DB0CDB" w:rsidRDefault="00DB0CDB" w:rsidP="005F4364">
      <w:pPr>
        <w:ind w:firstLine="426"/>
        <w:jc w:val="both"/>
      </w:pPr>
    </w:p>
    <w:p w:rsidR="009E0BCD" w:rsidRPr="00DB0CDB" w:rsidRDefault="00DB0CDB" w:rsidP="00DB0CDB">
      <w:pPr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2.</w:t>
      </w:r>
      <w:r w:rsidRPr="00DB0CDB">
        <w:rPr>
          <w:b/>
        </w:rPr>
        <w:t>Закрепление материала</w:t>
      </w:r>
    </w:p>
    <w:p w:rsidR="00122A4F" w:rsidRDefault="005A45FB" w:rsidP="00122A4F">
      <w:pPr>
        <w:ind w:right="1134"/>
        <w:rPr>
          <w:rFonts w:eastAsia="Times New Roman"/>
          <w:color w:val="000000"/>
        </w:rPr>
      </w:pPr>
      <w:r w:rsidRPr="005F4364">
        <w:rPr>
          <w:rFonts w:eastAsia="Times New Roman"/>
          <w:b/>
          <w:color w:val="000000"/>
        </w:rPr>
        <w:t>Посмотреть презентацию на странице сообщества</w:t>
      </w:r>
      <w:r w:rsidRPr="00FB52D5">
        <w:rPr>
          <w:rFonts w:eastAsia="Times New Roman"/>
          <w:color w:val="000000"/>
        </w:rPr>
        <w:t>.</w:t>
      </w:r>
      <w:r w:rsidR="00122A4F" w:rsidRPr="00FB52D5">
        <w:rPr>
          <w:rFonts w:eastAsia="Times New Roman"/>
          <w:color w:val="000000"/>
        </w:rPr>
        <w:t xml:space="preserve"> </w:t>
      </w:r>
    </w:p>
    <w:p w:rsidR="00E048F6" w:rsidRDefault="00E048F6" w:rsidP="00122A4F">
      <w:pPr>
        <w:ind w:right="1134"/>
        <w:rPr>
          <w:rFonts w:eastAsia="Times New Roman"/>
          <w:color w:val="000000"/>
        </w:rPr>
      </w:pPr>
    </w:p>
    <w:p w:rsidR="00E048F6" w:rsidRPr="00DB0CDB" w:rsidRDefault="00DB0CDB" w:rsidP="00122A4F">
      <w:pPr>
        <w:ind w:right="1134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3</w:t>
      </w:r>
      <w:r w:rsidR="006E312C" w:rsidRPr="00DB0CDB">
        <w:rPr>
          <w:rFonts w:eastAsia="Times New Roman"/>
          <w:b/>
          <w:color w:val="000000"/>
        </w:rPr>
        <w:t xml:space="preserve">. </w:t>
      </w:r>
      <w:r w:rsidR="00E048F6" w:rsidRPr="00DB0CDB">
        <w:rPr>
          <w:rFonts w:eastAsia="Times New Roman"/>
          <w:b/>
          <w:color w:val="000000"/>
        </w:rPr>
        <w:t>Задание.</w:t>
      </w: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5F4364" w:rsidRDefault="005F4364" w:rsidP="00122A4F">
      <w:pPr>
        <w:ind w:right="1134"/>
        <w:rPr>
          <w:rFonts w:eastAsia="Times New Roman"/>
          <w:color w:val="000000"/>
        </w:rPr>
      </w:pPr>
    </w:p>
    <w:p w:rsidR="002D0B29" w:rsidRPr="005F4364" w:rsidRDefault="006E312C" w:rsidP="00E048F6">
      <w:pPr>
        <w:ind w:right="1134"/>
        <w:rPr>
          <w:rFonts w:eastAsia="Times New Roman"/>
          <w:color w:val="000000"/>
        </w:rPr>
      </w:pPr>
      <w:r w:rsidRPr="005F4364">
        <w:rPr>
          <w:rFonts w:eastAsia="Times New Roman"/>
          <w:color w:val="000000"/>
        </w:rPr>
        <w:t>Выполнить  рисунок  декорации  задника сцены с кулисами.</w:t>
      </w:r>
    </w:p>
    <w:p w:rsidR="002D0B29" w:rsidRPr="005F4364" w:rsidRDefault="006E312C" w:rsidP="00E048F6">
      <w:pPr>
        <w:ind w:right="1134"/>
        <w:rPr>
          <w:rFonts w:eastAsia="Times New Roman"/>
          <w:color w:val="000000"/>
        </w:rPr>
      </w:pPr>
      <w:r w:rsidRPr="005F4364">
        <w:rPr>
          <w:rFonts w:eastAsia="Times New Roman"/>
          <w:color w:val="000000"/>
        </w:rPr>
        <w:t xml:space="preserve"> Декорация должна отобразить место действия</w:t>
      </w:r>
      <w:r w:rsidR="00E048F6">
        <w:rPr>
          <w:rFonts w:eastAsia="Times New Roman"/>
          <w:color w:val="000000"/>
        </w:rPr>
        <w:t xml:space="preserve">: </w:t>
      </w:r>
      <w:proofErr w:type="gramStart"/>
      <w:r w:rsidRPr="005F4364">
        <w:rPr>
          <w:rFonts w:eastAsia="Times New Roman"/>
          <w:color w:val="000000"/>
        </w:rPr>
        <w:t>«В горах», «В лесу», «На ре</w:t>
      </w:r>
      <w:r w:rsidR="00E048F6">
        <w:rPr>
          <w:rFonts w:eastAsia="Times New Roman"/>
          <w:color w:val="000000"/>
        </w:rPr>
        <w:t xml:space="preserve">ке», «В русской избе», </w:t>
      </w:r>
      <w:r w:rsidRPr="005F4364">
        <w:rPr>
          <w:rFonts w:eastAsia="Times New Roman"/>
          <w:color w:val="000000"/>
        </w:rPr>
        <w:t>«В музее»,  «Во дворце</w:t>
      </w:r>
      <w:r w:rsidR="00E048F6">
        <w:rPr>
          <w:rFonts w:eastAsia="Times New Roman"/>
          <w:color w:val="000000"/>
        </w:rPr>
        <w:t>», « «В кабинете врача»  и т.д.</w:t>
      </w:r>
      <w:proofErr w:type="gramEnd"/>
    </w:p>
    <w:p w:rsidR="005F4364" w:rsidRPr="00FB52D5" w:rsidRDefault="005F4364" w:rsidP="00122A4F">
      <w:pPr>
        <w:ind w:right="1134"/>
        <w:rPr>
          <w:rFonts w:eastAsia="Times New Roman"/>
          <w:color w:val="000000"/>
        </w:rPr>
      </w:pPr>
    </w:p>
    <w:p w:rsidR="00122A4F" w:rsidRPr="00FB52D5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FB52D5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FB52D5" w:rsidRDefault="00E94232"/>
    <w:sectPr w:rsidR="00E94232" w:rsidRPr="00FB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7536C"/>
    <w:multiLevelType w:val="hybridMultilevel"/>
    <w:tmpl w:val="102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655B3"/>
    <w:multiLevelType w:val="hybridMultilevel"/>
    <w:tmpl w:val="1E26E3E2"/>
    <w:lvl w:ilvl="0" w:tplc="6756D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8B1DB9"/>
    <w:multiLevelType w:val="hybridMultilevel"/>
    <w:tmpl w:val="D4182006"/>
    <w:lvl w:ilvl="0" w:tplc="FCE6C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49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66A6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E71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28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86C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28E7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A4D6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709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191BE8"/>
    <w:rsid w:val="00250EC0"/>
    <w:rsid w:val="00252EBC"/>
    <w:rsid w:val="002D0B29"/>
    <w:rsid w:val="00360ECD"/>
    <w:rsid w:val="003760AD"/>
    <w:rsid w:val="003F4971"/>
    <w:rsid w:val="005A45FB"/>
    <w:rsid w:val="005F4364"/>
    <w:rsid w:val="00603521"/>
    <w:rsid w:val="006309FB"/>
    <w:rsid w:val="006948A5"/>
    <w:rsid w:val="006E312C"/>
    <w:rsid w:val="00820852"/>
    <w:rsid w:val="008D280C"/>
    <w:rsid w:val="00976798"/>
    <w:rsid w:val="009D07A9"/>
    <w:rsid w:val="009E0BCD"/>
    <w:rsid w:val="00AD4039"/>
    <w:rsid w:val="00AE220E"/>
    <w:rsid w:val="00B5568C"/>
    <w:rsid w:val="00B65340"/>
    <w:rsid w:val="00BA688D"/>
    <w:rsid w:val="00C50A19"/>
    <w:rsid w:val="00CB1128"/>
    <w:rsid w:val="00D06EF9"/>
    <w:rsid w:val="00D656C2"/>
    <w:rsid w:val="00DB0CDB"/>
    <w:rsid w:val="00E048F6"/>
    <w:rsid w:val="00E345AD"/>
    <w:rsid w:val="00E9423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23</cp:revision>
  <dcterms:created xsi:type="dcterms:W3CDTF">2020-04-02T12:34:00Z</dcterms:created>
  <dcterms:modified xsi:type="dcterms:W3CDTF">2020-09-16T12:24:00Z</dcterms:modified>
</cp:coreProperties>
</file>