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1729"/>
        <w:gridCol w:w="3119"/>
        <w:gridCol w:w="2410"/>
        <w:gridCol w:w="3730"/>
      </w:tblGrid>
      <w:tr w:rsidR="00027C59" w:rsidRPr="00731D39" w:rsidTr="00874CB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874CB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027C5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31D39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731D39">
              <w:rPr>
                <w:rFonts w:ascii="Times New Roman" w:hAnsi="Times New Roman" w:cs="Times New Roman"/>
                <w:sz w:val="20"/>
                <w:szCs w:val="20"/>
              </w:rPr>
              <w:t xml:space="preserve">» личным сообщением </w:t>
            </w:r>
            <w:hyperlink r:id="rId7" w:history="1">
              <w:r w:rsidRPr="00731D3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https://vk.com/anna_dashkevich</w:t>
              </w:r>
            </w:hyperlink>
          </w:p>
        </w:tc>
      </w:tr>
      <w:tr w:rsidR="00027C59" w:rsidRPr="00731D39" w:rsidTr="00874CB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48055B" w:rsidP="00023BA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1D39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 w:rsidR="00023BA8">
              <w:rPr>
                <w:rFonts w:ascii="Times New Roman" w:hAnsi="Times New Roman" w:cs="Times New Roman"/>
                <w:sz w:val="20"/>
                <w:szCs w:val="20"/>
              </w:rPr>
              <w:t>дивидуальный проект</w:t>
            </w:r>
            <w:proofErr w:type="gramEnd"/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C59" w:rsidRPr="00731D39" w:rsidTr="00874CB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027C5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sz w:val="20"/>
                <w:szCs w:val="20"/>
              </w:rPr>
              <w:t>Солохина А.П.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027C5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sz w:val="20"/>
                <w:szCs w:val="20"/>
              </w:rPr>
              <w:t>14.00 ч – 17.00 ч. (пн.-пт.)</w:t>
            </w:r>
          </w:p>
        </w:tc>
      </w:tr>
      <w:tr w:rsidR="00027C59" w:rsidRPr="00731D39" w:rsidTr="00874CB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проведения урока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731D39" w:rsidP="00F72D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5671E5" w:rsidRPr="00731D39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  <w:r w:rsidR="00027C59" w:rsidRPr="00731D39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  <w:r w:rsidR="00027C59"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7C59" w:rsidRPr="00731D39">
              <w:rPr>
                <w:rFonts w:ascii="Times New Roman" w:hAnsi="Times New Roman" w:cs="Times New Roman"/>
                <w:sz w:val="20"/>
                <w:szCs w:val="20"/>
              </w:rPr>
              <w:t>(по расписанию)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731D39" w:rsidP="005671E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5671E5" w:rsidRPr="00731D39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  <w:r w:rsidR="00027C59" w:rsidRPr="00731D39">
              <w:rPr>
                <w:rFonts w:ascii="Times New Roman" w:hAnsi="Times New Roman" w:cs="Times New Roman"/>
                <w:sz w:val="20"/>
                <w:szCs w:val="20"/>
              </w:rPr>
              <w:t xml:space="preserve"> до 1</w:t>
            </w:r>
            <w:r w:rsidR="00482ED9" w:rsidRPr="00731D3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27C59" w:rsidRPr="00731D39">
              <w:rPr>
                <w:rFonts w:ascii="Times New Roman" w:hAnsi="Times New Roman" w:cs="Times New Roman"/>
                <w:sz w:val="20"/>
                <w:szCs w:val="20"/>
              </w:rPr>
              <w:t>:00 отправить фотографию (сообщение)</w:t>
            </w:r>
          </w:p>
        </w:tc>
      </w:tr>
      <w:tr w:rsidR="00027C59" w:rsidRPr="00731D39" w:rsidTr="00874CB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023BA8" w:rsidP="00731D3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Типология проектов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7C59" w:rsidRPr="007E14FC" w:rsidRDefault="00027C59" w:rsidP="00027C59">
      <w:pPr>
        <w:spacing w:before="120"/>
        <w:ind w:left="708"/>
        <w:rPr>
          <w:rFonts w:cs="Times New Roman"/>
          <w:b/>
          <w:sz w:val="24"/>
          <w:szCs w:val="28"/>
        </w:rPr>
      </w:pPr>
      <w:r w:rsidRPr="007E14FC">
        <w:rPr>
          <w:rFonts w:cs="Times New Roman"/>
          <w:b/>
          <w:sz w:val="24"/>
          <w:szCs w:val="28"/>
        </w:rPr>
        <w:t>Ход урока:</w:t>
      </w:r>
    </w:p>
    <w:p w:rsidR="00DB467A" w:rsidRPr="007E14FC" w:rsidRDefault="000E3579" w:rsidP="004F75E7">
      <w:pPr>
        <w:ind w:left="708"/>
        <w:rPr>
          <w:rFonts w:cs="Times New Roman"/>
          <w:b/>
          <w:sz w:val="24"/>
          <w:szCs w:val="28"/>
        </w:rPr>
      </w:pPr>
      <w:proofErr w:type="gramStart"/>
      <w:r w:rsidRPr="007E14FC">
        <w:rPr>
          <w:rFonts w:cs="Times New Roman"/>
          <w:b/>
          <w:sz w:val="24"/>
          <w:szCs w:val="28"/>
          <w:lang w:val="en-US"/>
        </w:rPr>
        <w:t>I</w:t>
      </w:r>
      <w:r w:rsidRPr="007E14FC">
        <w:rPr>
          <w:rFonts w:cs="Times New Roman"/>
          <w:b/>
          <w:sz w:val="24"/>
          <w:szCs w:val="28"/>
        </w:rPr>
        <w:t>.</w:t>
      </w:r>
      <w:r w:rsidR="005638B3" w:rsidRPr="007E14FC">
        <w:rPr>
          <w:rFonts w:cs="Times New Roman"/>
          <w:b/>
          <w:sz w:val="24"/>
          <w:szCs w:val="28"/>
        </w:rPr>
        <w:t xml:space="preserve"> </w:t>
      </w:r>
      <w:r w:rsidR="00023BA8" w:rsidRPr="007E14FC">
        <w:rPr>
          <w:rFonts w:cs="Times New Roman"/>
          <w:b/>
          <w:sz w:val="24"/>
          <w:szCs w:val="28"/>
        </w:rPr>
        <w:t>Изучение нового материала</w:t>
      </w:r>
      <w:r w:rsidR="00C06F79" w:rsidRPr="007E14FC">
        <w:rPr>
          <w:rFonts w:cs="Times New Roman"/>
          <w:b/>
          <w:sz w:val="24"/>
          <w:szCs w:val="28"/>
        </w:rPr>
        <w:t>.</w:t>
      </w:r>
      <w:proofErr w:type="gramEnd"/>
      <w:r w:rsidR="00C06F79" w:rsidRPr="007E14FC">
        <w:rPr>
          <w:rFonts w:cs="Times New Roman"/>
          <w:b/>
          <w:sz w:val="24"/>
          <w:szCs w:val="28"/>
        </w:rPr>
        <w:t xml:space="preserve"> (</w:t>
      </w:r>
      <w:r w:rsidR="00023BA8" w:rsidRPr="007E14FC">
        <w:rPr>
          <w:rFonts w:cs="Times New Roman"/>
          <w:b/>
          <w:sz w:val="24"/>
          <w:szCs w:val="28"/>
        </w:rPr>
        <w:t>25</w:t>
      </w:r>
      <w:r w:rsidR="00E86F10" w:rsidRPr="007E14FC">
        <w:rPr>
          <w:rFonts w:cs="Times New Roman"/>
          <w:b/>
          <w:sz w:val="24"/>
          <w:szCs w:val="28"/>
        </w:rPr>
        <w:t xml:space="preserve"> </w:t>
      </w:r>
      <w:r w:rsidR="005638B3" w:rsidRPr="007E14FC">
        <w:rPr>
          <w:rFonts w:cs="Times New Roman"/>
          <w:b/>
          <w:sz w:val="24"/>
          <w:szCs w:val="28"/>
        </w:rPr>
        <w:t>мин)</w:t>
      </w:r>
    </w:p>
    <w:p w:rsidR="00731D39" w:rsidRPr="007E14FC" w:rsidRDefault="00731D39" w:rsidP="00731D39">
      <w:pPr>
        <w:rPr>
          <w:rStyle w:val="a9"/>
          <w:rFonts w:cs="Times New Roman"/>
          <w:b w:val="0"/>
          <w:bCs w:val="0"/>
          <w:sz w:val="24"/>
          <w:szCs w:val="28"/>
        </w:rPr>
        <w:sectPr w:rsidR="00731D39" w:rsidRPr="007E14FC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023BA8" w:rsidRPr="007E14FC" w:rsidRDefault="00874CB2" w:rsidP="00023BA8">
      <w:pPr>
        <w:pStyle w:val="a5"/>
        <w:jc w:val="both"/>
        <w:rPr>
          <w:rFonts w:ascii="Times New Roman" w:hAnsi="Times New Roman" w:cs="Times New Roman"/>
          <w:noProof/>
          <w:sz w:val="24"/>
          <w:szCs w:val="28"/>
        </w:rPr>
      </w:pPr>
      <w:r w:rsidRPr="007E14FC">
        <w:rPr>
          <w:rFonts w:ascii="Times New Roman" w:hAnsi="Times New Roman" w:cs="Times New Roman"/>
          <w:sz w:val="24"/>
        </w:rPr>
        <w:lastRenderedPageBreak/>
        <w:tab/>
      </w:r>
      <w:r w:rsidR="00023BA8" w:rsidRPr="007E14FC">
        <w:rPr>
          <w:rFonts w:ascii="Times New Roman" w:hAnsi="Times New Roman" w:cs="Times New Roman"/>
          <w:sz w:val="24"/>
          <w:szCs w:val="28"/>
        </w:rPr>
        <w:t>Ознакомьтесь с учебными материалами на новую тему «Типология проектов»</w:t>
      </w:r>
      <w:r w:rsidR="007E14FC">
        <w:rPr>
          <w:rFonts w:ascii="Times New Roman" w:hAnsi="Times New Roman" w:cs="Times New Roman"/>
          <w:sz w:val="24"/>
          <w:szCs w:val="28"/>
        </w:rPr>
        <w:t>. Изучите видео-урок</w:t>
      </w:r>
      <w:r w:rsidR="00023BA8" w:rsidRPr="007E14FC">
        <w:rPr>
          <w:rFonts w:ascii="Times New Roman" w:hAnsi="Times New Roman" w:cs="Times New Roman"/>
          <w:sz w:val="24"/>
          <w:szCs w:val="28"/>
        </w:rPr>
        <w:t xml:space="preserve"> </w:t>
      </w:r>
      <w:hyperlink r:id="rId8" w:history="1">
        <w:r w:rsidR="00023BA8" w:rsidRPr="007E14FC">
          <w:rPr>
            <w:rStyle w:val="a3"/>
            <w:rFonts w:ascii="Times New Roman" w:hAnsi="Times New Roman" w:cs="Times New Roman"/>
            <w:sz w:val="24"/>
            <w:szCs w:val="28"/>
          </w:rPr>
          <w:t>https://www.youtube.com/watch?v=K0IlG4fCX-8</w:t>
        </w:r>
      </w:hyperlink>
      <w:r w:rsidR="007E14FC">
        <w:rPr>
          <w:rFonts w:ascii="Times New Roman" w:hAnsi="Times New Roman" w:cs="Times New Roman"/>
          <w:sz w:val="24"/>
          <w:szCs w:val="28"/>
        </w:rPr>
        <w:t xml:space="preserve"> или прочитайте конспект</w:t>
      </w:r>
      <w:r w:rsidR="00023BA8" w:rsidRPr="007E14FC">
        <w:rPr>
          <w:rFonts w:ascii="Times New Roman" w:hAnsi="Times New Roman" w:cs="Times New Roman"/>
          <w:sz w:val="24"/>
          <w:szCs w:val="28"/>
        </w:rPr>
        <w:t xml:space="preserve">.  </w:t>
      </w:r>
    </w:p>
    <w:p w:rsidR="00731D39" w:rsidRPr="007E14FC" w:rsidRDefault="00023BA8" w:rsidP="00023BA8">
      <w:pPr>
        <w:pStyle w:val="a5"/>
        <w:jc w:val="both"/>
        <w:rPr>
          <w:rFonts w:ascii="Times New Roman" w:hAnsi="Times New Roman" w:cs="Times New Roman"/>
          <w:sz w:val="24"/>
          <w:szCs w:val="28"/>
        </w:rPr>
      </w:pPr>
      <w:r w:rsidRPr="007E14FC">
        <w:rPr>
          <w:rFonts w:ascii="Times New Roman" w:hAnsi="Times New Roman" w:cs="Times New Roman"/>
          <w:sz w:val="24"/>
          <w:szCs w:val="28"/>
        </w:rPr>
        <w:tab/>
      </w:r>
      <w:r w:rsidR="007E14FC">
        <w:rPr>
          <w:rFonts w:ascii="Times New Roman" w:hAnsi="Times New Roman" w:cs="Times New Roman"/>
          <w:sz w:val="24"/>
          <w:szCs w:val="28"/>
        </w:rPr>
        <w:t>Конспект</w:t>
      </w:r>
      <w:r w:rsidRPr="007E14FC">
        <w:rPr>
          <w:rFonts w:ascii="Times New Roman" w:hAnsi="Times New Roman" w:cs="Times New Roman"/>
          <w:sz w:val="24"/>
          <w:szCs w:val="28"/>
        </w:rPr>
        <w:t xml:space="preserve">: </w:t>
      </w:r>
    </w:p>
    <w:p w:rsidR="00023BA8" w:rsidRDefault="00023BA8" w:rsidP="00023BA8">
      <w:pPr>
        <w:pStyle w:val="a4"/>
        <w:spacing w:before="0" w:beforeAutospacing="0" w:after="0" w:afterAutospacing="0"/>
      </w:pPr>
      <w:r>
        <w:rPr>
          <w:b/>
          <w:bCs/>
        </w:rPr>
        <w:t>1.</w:t>
      </w:r>
      <w:r>
        <w:t>Для типологии проектов предлагаются следующие типологические признаки.</w:t>
      </w:r>
    </w:p>
    <w:p w:rsidR="00023BA8" w:rsidRDefault="00023BA8" w:rsidP="00023BA8">
      <w:pPr>
        <w:pStyle w:val="a4"/>
        <w:spacing w:before="0" w:beforeAutospacing="0" w:after="0" w:afterAutospacing="0"/>
      </w:pPr>
      <w:r>
        <w:t xml:space="preserve">1. </w:t>
      </w:r>
      <w:r>
        <w:rPr>
          <w:i/>
          <w:iCs/>
        </w:rPr>
        <w:t xml:space="preserve">Доминирующая в проекте деятельность </w:t>
      </w:r>
      <w:r>
        <w:t>(исследовательская, поисковая, творческая, ролевая, прикладная).</w:t>
      </w:r>
    </w:p>
    <w:p w:rsidR="00023BA8" w:rsidRDefault="00023BA8" w:rsidP="00023BA8">
      <w:pPr>
        <w:pStyle w:val="a4"/>
        <w:spacing w:before="0" w:beforeAutospacing="0" w:after="0" w:afterAutospacing="0"/>
      </w:pPr>
      <w:r>
        <w:t xml:space="preserve">2. </w:t>
      </w:r>
      <w:r>
        <w:rPr>
          <w:i/>
          <w:iCs/>
        </w:rPr>
        <w:t>Предметно-содержательная область.</w:t>
      </w:r>
    </w:p>
    <w:p w:rsidR="00023BA8" w:rsidRDefault="00023BA8" w:rsidP="00023BA8">
      <w:pPr>
        <w:pStyle w:val="a4"/>
        <w:spacing w:before="0" w:beforeAutospacing="0" w:after="0" w:afterAutospacing="0"/>
      </w:pPr>
      <w:r>
        <w:t xml:space="preserve">3. </w:t>
      </w:r>
      <w:r>
        <w:rPr>
          <w:i/>
          <w:iCs/>
        </w:rPr>
        <w:t xml:space="preserve">Способ общения </w:t>
      </w:r>
      <w:r>
        <w:t>в процессе проектной деятельности.</w:t>
      </w:r>
    </w:p>
    <w:p w:rsidR="00023BA8" w:rsidRDefault="00023BA8" w:rsidP="00023BA8">
      <w:pPr>
        <w:pStyle w:val="a4"/>
        <w:spacing w:before="0" w:beforeAutospacing="0" w:after="0" w:afterAutospacing="0"/>
      </w:pPr>
      <w:r>
        <w:t xml:space="preserve">4. </w:t>
      </w:r>
      <w:r>
        <w:rPr>
          <w:i/>
          <w:iCs/>
        </w:rPr>
        <w:t xml:space="preserve">Характер координации проекта. </w:t>
      </w:r>
    </w:p>
    <w:p w:rsidR="00023BA8" w:rsidRDefault="00023BA8" w:rsidP="00023BA8">
      <w:pPr>
        <w:pStyle w:val="a4"/>
        <w:spacing w:before="0" w:beforeAutospacing="0" w:after="0" w:afterAutospacing="0"/>
      </w:pPr>
      <w:r>
        <w:t xml:space="preserve">5. </w:t>
      </w:r>
      <w:r>
        <w:rPr>
          <w:i/>
          <w:iCs/>
        </w:rPr>
        <w:t>Характер контактов</w:t>
      </w:r>
      <w:r>
        <w:t>.</w:t>
      </w:r>
    </w:p>
    <w:p w:rsidR="00023BA8" w:rsidRDefault="00023BA8" w:rsidP="00023BA8">
      <w:pPr>
        <w:pStyle w:val="a4"/>
        <w:spacing w:before="0" w:beforeAutospacing="0" w:after="0" w:afterAutospacing="0"/>
      </w:pPr>
      <w:r>
        <w:t xml:space="preserve">6. </w:t>
      </w:r>
      <w:r>
        <w:rPr>
          <w:i/>
          <w:iCs/>
        </w:rPr>
        <w:t>Количество участников проекта</w:t>
      </w:r>
      <w:r>
        <w:t>.</w:t>
      </w:r>
    </w:p>
    <w:p w:rsidR="00023BA8" w:rsidRDefault="00023BA8" w:rsidP="00023BA8">
      <w:pPr>
        <w:pStyle w:val="a4"/>
        <w:spacing w:before="0" w:beforeAutospacing="0" w:after="0" w:afterAutospacing="0"/>
      </w:pPr>
      <w:r>
        <w:t xml:space="preserve">7. </w:t>
      </w:r>
      <w:r>
        <w:rPr>
          <w:i/>
          <w:iCs/>
        </w:rPr>
        <w:t>Продолжительность проекта</w:t>
      </w:r>
      <w:r>
        <w:t>.</w:t>
      </w:r>
    </w:p>
    <w:p w:rsidR="00023BA8" w:rsidRDefault="00023BA8" w:rsidP="00023BA8">
      <w:pPr>
        <w:pStyle w:val="a4"/>
        <w:spacing w:before="0" w:beforeAutospacing="0" w:after="0" w:afterAutospacing="0"/>
      </w:pPr>
      <w:r>
        <w:t>Проекты могут выполняться на уроках (в серии уроков) и во внеурочной деятельности. Основная часть работы приходится на самостоятельную внеурочную деятельность. Это связано с поиском дополнительной информации, ее обработкой, подготовкой к обсуждению, дискуссии с партнерами на занятии.</w:t>
      </w:r>
    </w:p>
    <w:p w:rsidR="00023BA8" w:rsidRDefault="00023BA8" w:rsidP="00023BA8">
      <w:pPr>
        <w:pStyle w:val="a4"/>
        <w:spacing w:before="0" w:beforeAutospacing="0" w:after="0" w:afterAutospacing="0"/>
      </w:pPr>
      <w:r>
        <w:t>В реальной практике чаше всего приходится иметь дело со смешанными типами проектов, в которых имеются при</w:t>
      </w:r>
      <w:r>
        <w:softHyphen/>
        <w:t>знаки исследовательских и творческих (например, одновременно практико-ориентированных и исследовательских). Каждый тип проекта имеет тот или иной вид координации, сроки исполне</w:t>
      </w:r>
      <w:r>
        <w:softHyphen/>
        <w:t xml:space="preserve">ния, </w:t>
      </w:r>
      <w:proofErr w:type="spellStart"/>
      <w:r>
        <w:t>этапность</w:t>
      </w:r>
      <w:proofErr w:type="spellEnd"/>
      <w:r>
        <w:t xml:space="preserve"> организации и проведения, количество участни</w:t>
      </w:r>
      <w:r>
        <w:softHyphen/>
        <w:t>ков. Поэтому, разрабатывая тот или иной проект, важно иметь в виду разные признаки и характерные особенности каждого из них.</w:t>
      </w:r>
    </w:p>
    <w:p w:rsidR="00023BA8" w:rsidRDefault="00023BA8" w:rsidP="00023BA8">
      <w:pPr>
        <w:pStyle w:val="a4"/>
        <w:spacing w:before="0" w:beforeAutospacing="0" w:after="0" w:afterAutospacing="0"/>
      </w:pPr>
      <w:r>
        <w:t> </w:t>
      </w:r>
    </w:p>
    <w:p w:rsidR="00023BA8" w:rsidRDefault="00023BA8" w:rsidP="00023BA8">
      <w:pPr>
        <w:pStyle w:val="a4"/>
        <w:spacing w:before="0" w:beforeAutospacing="0" w:after="0" w:afterAutospacing="0"/>
      </w:pPr>
      <w:r>
        <w:rPr>
          <w:b/>
          <w:bCs/>
        </w:rPr>
        <w:t>2.</w:t>
      </w:r>
      <w:r>
        <w:t xml:space="preserve"> В соответствии с первым признаком выделяются следующие типы проектов.</w:t>
      </w:r>
    </w:p>
    <w:p w:rsidR="00023BA8" w:rsidRDefault="00023BA8" w:rsidP="00023BA8">
      <w:pPr>
        <w:pStyle w:val="a4"/>
        <w:spacing w:before="0" w:beforeAutospacing="0" w:after="0" w:afterAutospacing="0"/>
      </w:pPr>
      <w:r>
        <w:rPr>
          <w:b/>
          <w:bCs/>
        </w:rPr>
        <w:t>Исследовательские проекты</w:t>
      </w:r>
      <w:r>
        <w:t xml:space="preserve"> – требуют хорошо продуманной структуры, обозначенных целей, актуальности предмета исследования для всех участников, социальной значимости, продуманных методов, экспериментальных и опытных работ, методов обработки результатов. Они полностью подчинены логике исследования и имеют структуру, приближенную или полностью совпадающую с подлинным научным исследованием. </w:t>
      </w:r>
      <w:proofErr w:type="gramStart"/>
      <w:r>
        <w:t>Такие проекты предполагают аргументацию актуальности принятой для исследования темы, определение проблемы исследования, обозначение задач иссле</w:t>
      </w:r>
      <w:r>
        <w:softHyphen/>
        <w:t>дования в последовательности принятой логики, определение методов исследования, источников информации, выдвижение гипотез решения обозначенной проблемы, определение путей её решения, в том числе экспериментальных, опытных, обсуждение полученных результатов, выводы, оформление результатов ис</w:t>
      </w:r>
      <w:r>
        <w:softHyphen/>
        <w:t>следования, обозначение новых проблем на дальнейший ход ис</w:t>
      </w:r>
      <w:r>
        <w:softHyphen/>
        <w:t>следования.</w:t>
      </w:r>
      <w:proofErr w:type="gramEnd"/>
    </w:p>
    <w:p w:rsidR="00023BA8" w:rsidRDefault="00023BA8" w:rsidP="00023BA8">
      <w:pPr>
        <w:pStyle w:val="a4"/>
        <w:spacing w:before="0" w:beforeAutospacing="0" w:after="0" w:afterAutospacing="0"/>
      </w:pPr>
      <w:r>
        <w:rPr>
          <w:b/>
          <w:bCs/>
        </w:rPr>
        <w:t>Творческие проекты</w:t>
      </w:r>
      <w:r>
        <w:t>, как правило, не имеют детально про</w:t>
      </w:r>
      <w:r>
        <w:softHyphen/>
        <w:t>работанной структуры совместной деятельности участников, она только намечается и далее развивается, подчиняясь жанру конеч</w:t>
      </w:r>
      <w:r>
        <w:softHyphen/>
        <w:t>ного результата, обусловленной этим жанром и принятой груп</w:t>
      </w:r>
      <w:r>
        <w:softHyphen/>
        <w:t>пой логике совместной деятельности, интересам участников про</w:t>
      </w:r>
      <w:r>
        <w:softHyphen/>
        <w:t>екта. В данном случае следует договориться о планируемых резуль</w:t>
      </w:r>
      <w:r>
        <w:softHyphen/>
        <w:t>татах и форме их представления (совместная газета, сочинение, видеофильм, драматизация, ролевая игра и т.п.). Оформ</w:t>
      </w:r>
      <w:r>
        <w:softHyphen/>
        <w:t>ление результатов проекта требует чётко продуманной структуры в виде сценария видеофильма, драматизации, программы празд</w:t>
      </w:r>
      <w:r>
        <w:softHyphen/>
        <w:t>ника, плана сочинения, статьи, репортажа и т.д., дизайна и руб</w:t>
      </w:r>
      <w:r>
        <w:softHyphen/>
        <w:t>рик газеты, произведения изобразительного или декоративно-прикладного искусства, альманаха, альбома и пр.</w:t>
      </w:r>
    </w:p>
    <w:p w:rsidR="00023BA8" w:rsidRDefault="00023BA8" w:rsidP="00023BA8">
      <w:pPr>
        <w:pStyle w:val="a4"/>
        <w:spacing w:before="0" w:beforeAutospacing="0" w:after="0" w:afterAutospacing="0"/>
      </w:pPr>
      <w:r>
        <w:rPr>
          <w:b/>
          <w:bCs/>
        </w:rPr>
        <w:lastRenderedPageBreak/>
        <w:t xml:space="preserve">Ролевые, игровые проекты. </w:t>
      </w:r>
      <w:r>
        <w:t>В таких проектах структура также только намечается и остаётся открытой до окончания проекта. Участники принимают на себя определённые роли, обусловленные характером и содержанием проекта. Это могут быть литературные персонажи или выдуман</w:t>
      </w:r>
      <w:r>
        <w:softHyphen/>
        <w:t>ные герои, имитирующие социальные или деловые отношения, осложняемые придуманными участниками ситуациями. Результа</w:t>
      </w:r>
      <w:r>
        <w:softHyphen/>
        <w:t xml:space="preserve">ты таких проектов могут намечаться в начале проекта, а могут вырисовываться лишь к его концу. Степень творчества – высокая, но доминирующий вид деятельности – </w:t>
      </w:r>
      <w:proofErr w:type="spellStart"/>
      <w:r>
        <w:t>ролево-игровой</w:t>
      </w:r>
      <w:proofErr w:type="spellEnd"/>
      <w:r>
        <w:t>. В отличие от собственно ролевых игр в про</w:t>
      </w:r>
      <w:r>
        <w:softHyphen/>
        <w:t>ектах подобного типа персонажи не просто разыгрывают свои роли, а исследуют по различным источникам характер их возможного поведения в предлагаемых ситуациях.</w:t>
      </w:r>
    </w:p>
    <w:p w:rsidR="00023BA8" w:rsidRDefault="00023BA8" w:rsidP="00023BA8">
      <w:pPr>
        <w:pStyle w:val="a4"/>
        <w:spacing w:before="0" w:beforeAutospacing="0" w:after="0" w:afterAutospacing="0"/>
      </w:pPr>
      <w:r>
        <w:rPr>
          <w:b/>
          <w:bCs/>
        </w:rPr>
        <w:t>Информационные проекты</w:t>
      </w:r>
      <w:r>
        <w:t xml:space="preserve"> направлены на сбор информации о каком-то объекте, явлении; ознакомление участников проекта с этой информацией, ее анализ и обобщение фактов, предназначенных для широкой аудитории, создание вторичных текстов. </w:t>
      </w:r>
      <w:proofErr w:type="gramStart"/>
      <w:r>
        <w:t>Структура проекта следующая: цель проекта, его акту</w:t>
      </w:r>
      <w:r>
        <w:softHyphen/>
        <w:t>альность – источники информации (литературные, средства СМИ, базы данных, в том числе электронные, интервью, анкетирова</w:t>
      </w:r>
      <w:r>
        <w:softHyphen/>
        <w:t>ние и пр.) и обработка информации (анализ, обобщение, со</w:t>
      </w:r>
      <w:r>
        <w:softHyphen/>
        <w:t>поставление с известными фактами, аргументированные выво</w:t>
      </w:r>
      <w:r>
        <w:softHyphen/>
        <w:t>ды) – результат (статья, реферат, доклад, видеоматериалы и пр.) – презентация.</w:t>
      </w:r>
      <w:proofErr w:type="gramEnd"/>
    </w:p>
    <w:p w:rsidR="00023BA8" w:rsidRDefault="00023BA8" w:rsidP="00023BA8">
      <w:pPr>
        <w:pStyle w:val="a4"/>
        <w:spacing w:before="0" w:beforeAutospacing="0" w:after="0" w:afterAutospacing="0"/>
      </w:pPr>
      <w:r>
        <w:t>Такие проекты часто интегрируются в исследовательские про</w:t>
      </w:r>
      <w:r>
        <w:softHyphen/>
        <w:t>екты и становятся их органичной частью, модулем.</w:t>
      </w:r>
    </w:p>
    <w:p w:rsidR="00023BA8" w:rsidRDefault="00023BA8" w:rsidP="00023BA8">
      <w:pPr>
        <w:pStyle w:val="a4"/>
        <w:spacing w:before="0" w:beforeAutospacing="0" w:after="0" w:afterAutospacing="0"/>
      </w:pPr>
      <w:r>
        <w:rPr>
          <w:b/>
          <w:bCs/>
        </w:rPr>
        <w:t>Практико-ориентированные (прикладные) проекты</w:t>
      </w:r>
      <w:r>
        <w:t xml:space="preserve"> отличает чётко обозначенный с самого начала результат деятельности его участников. Этот результат ориентирован на социальные интересы самих участников (документ, созданный на основе полученных результатов исследования, справочный материал или словарь, аргументированное объяснение какого-то физического явления, проект зимнего сада школы и т.д.).</w:t>
      </w:r>
    </w:p>
    <w:p w:rsidR="00023BA8" w:rsidRDefault="00023BA8" w:rsidP="00023BA8">
      <w:pPr>
        <w:pStyle w:val="a4"/>
        <w:spacing w:before="0" w:beforeAutospacing="0" w:after="0" w:afterAutospacing="0"/>
      </w:pPr>
      <w:r>
        <w:t>Такой проект требует хорошо продуманной структуры деятельности его участников с определением функций каждого из них, четких выводов и участия каждого в оформ</w:t>
      </w:r>
      <w:r>
        <w:softHyphen/>
        <w:t>лении конечного продукта. Здесь важна хорошая орга</w:t>
      </w:r>
      <w:r>
        <w:softHyphen/>
        <w:t>низация координационной работы в плане поэтапных обсужде</w:t>
      </w:r>
      <w:r>
        <w:softHyphen/>
        <w:t>ний.</w:t>
      </w:r>
    </w:p>
    <w:p w:rsidR="00023BA8" w:rsidRDefault="00023BA8" w:rsidP="00023BA8">
      <w:pPr>
        <w:pStyle w:val="a4"/>
        <w:spacing w:before="0" w:beforeAutospacing="0" w:after="0" w:afterAutospacing="0"/>
      </w:pPr>
      <w:r>
        <w:t> </w:t>
      </w:r>
    </w:p>
    <w:p w:rsidR="00023BA8" w:rsidRDefault="00023BA8" w:rsidP="00023BA8">
      <w:pPr>
        <w:pStyle w:val="a4"/>
        <w:spacing w:before="0" w:beforeAutospacing="0" w:after="0" w:afterAutospacing="0"/>
      </w:pPr>
      <w:r>
        <w:rPr>
          <w:b/>
          <w:bCs/>
        </w:rPr>
        <w:t>3.</w:t>
      </w:r>
      <w:r>
        <w:t>По второму признаку – предметно-содержательной области – можно выделить следующие два типа.</w:t>
      </w:r>
    </w:p>
    <w:p w:rsidR="00023BA8" w:rsidRDefault="00023BA8" w:rsidP="00023BA8">
      <w:pPr>
        <w:pStyle w:val="a4"/>
        <w:spacing w:before="0" w:beforeAutospacing="0" w:after="0" w:afterAutospacing="0"/>
      </w:pPr>
      <w:proofErr w:type="spellStart"/>
      <w:r>
        <w:rPr>
          <w:b/>
          <w:bCs/>
        </w:rPr>
        <w:t>Монопроекты</w:t>
      </w:r>
      <w:proofErr w:type="spellEnd"/>
      <w:r>
        <w:rPr>
          <w:b/>
          <w:bCs/>
        </w:rPr>
        <w:t xml:space="preserve"> </w:t>
      </w:r>
      <w:r>
        <w:t>– проводятся в рамках одного пред</w:t>
      </w:r>
      <w:r>
        <w:softHyphen/>
        <w:t xml:space="preserve">мета. При этом выбираются наиболее сложные разделы или темы в ходе серии уроков. Работа над </w:t>
      </w:r>
      <w:proofErr w:type="spellStart"/>
      <w:r>
        <w:t>монопроектами</w:t>
      </w:r>
      <w:proofErr w:type="spellEnd"/>
      <w:r>
        <w:t xml:space="preserve"> предусмат</w:t>
      </w:r>
      <w:r>
        <w:softHyphen/>
        <w:t>ривает применение знаний и из других областей для ре</w:t>
      </w:r>
      <w:r>
        <w:softHyphen/>
        <w:t>шения той или иной проблемы. Но сама проблема лежит в русле знания предмета, по которому выполняется проект. Подобный проект требует тщательной структуризации по урокам, с чётким обозначением не только целей и задач проекта, но и тех знаний, умений, которые ученики должны в результа</w:t>
      </w:r>
      <w:r>
        <w:softHyphen/>
        <w:t>те приобрести. Часто работа над такими проектами имеет своё продолжение в виде индивидуальных или групповых проектов во внеурочное время.</w:t>
      </w:r>
    </w:p>
    <w:p w:rsidR="00023BA8" w:rsidRDefault="00023BA8" w:rsidP="00023BA8">
      <w:pPr>
        <w:pStyle w:val="a4"/>
        <w:spacing w:before="0" w:beforeAutospacing="0" w:after="0" w:afterAutospacing="0"/>
      </w:pPr>
      <w:proofErr w:type="spellStart"/>
      <w:r>
        <w:rPr>
          <w:b/>
          <w:bCs/>
        </w:rPr>
        <w:t>Межпредметные</w:t>
      </w:r>
      <w:proofErr w:type="spellEnd"/>
      <w:r>
        <w:rPr>
          <w:b/>
          <w:bCs/>
        </w:rPr>
        <w:t xml:space="preserve"> проекты</w:t>
      </w:r>
      <w:r>
        <w:t xml:space="preserve"> выполняются во вне</w:t>
      </w:r>
      <w:r>
        <w:softHyphen/>
        <w:t>урочное время. Это могут быть небольшие проекты, затрагиваю</w:t>
      </w:r>
      <w:r>
        <w:softHyphen/>
        <w:t>щие два-три предмета, или достаточно объёмные, продолжитель</w:t>
      </w:r>
      <w:r>
        <w:softHyphen/>
        <w:t>ные, общешкольные, планирующие решить ту или иную слож</w:t>
      </w:r>
      <w:r>
        <w:softHyphen/>
        <w:t>ную проблему, значимую для всех участников проекта (например, «Куль</w:t>
      </w:r>
      <w:r>
        <w:softHyphen/>
        <w:t xml:space="preserve">тура общения», «Человек и гражданин XXI </w:t>
      </w:r>
      <w:proofErr w:type="gramStart"/>
      <w:r>
        <w:t>в</w:t>
      </w:r>
      <w:proofErr w:type="gramEnd"/>
      <w:r>
        <w:t>.» и пр.). Такие проекты требуют квалифицированной координа</w:t>
      </w:r>
      <w:r>
        <w:softHyphen/>
        <w:t>ции со стороны специалистов, согласованной работы многих творческих групп, имеющих чётко определённые исследовательские задания, хорошо проработанные формы промежуточных и итоговых презентаций.</w:t>
      </w:r>
    </w:p>
    <w:p w:rsidR="00023BA8" w:rsidRDefault="00023BA8" w:rsidP="00023BA8">
      <w:pPr>
        <w:pStyle w:val="a4"/>
        <w:spacing w:before="0" w:beforeAutospacing="0" w:after="0" w:afterAutospacing="0"/>
      </w:pPr>
      <w:r>
        <w:t> </w:t>
      </w:r>
    </w:p>
    <w:p w:rsidR="00023BA8" w:rsidRDefault="00023BA8" w:rsidP="00023BA8">
      <w:pPr>
        <w:pStyle w:val="a4"/>
        <w:spacing w:before="0" w:beforeAutospacing="0" w:after="0" w:afterAutospacing="0"/>
      </w:pPr>
      <w:r>
        <w:rPr>
          <w:b/>
          <w:bCs/>
        </w:rPr>
        <w:t>4.</w:t>
      </w:r>
      <w:r>
        <w:t xml:space="preserve"> По способу общения в процессе проектной деятельности мы выделяем проекты, которые выполняются учащимися в классе или в одной школе, т.е. при непосредственном контакте. Региональные и международные проекты требуют для осуществления контактов между партнёрами использования средств коммуникационных технологий.</w:t>
      </w:r>
    </w:p>
    <w:p w:rsidR="00023BA8" w:rsidRDefault="00023BA8" w:rsidP="00023BA8">
      <w:pPr>
        <w:pStyle w:val="a4"/>
        <w:spacing w:before="0" w:beforeAutospacing="0" w:after="0" w:afterAutospacing="0"/>
      </w:pPr>
      <w:r>
        <w:rPr>
          <w:b/>
          <w:bCs/>
        </w:rPr>
        <w:t>5.</w:t>
      </w:r>
      <w:r>
        <w:t xml:space="preserve"> По характеру координации проекты могут быть разных типов.</w:t>
      </w:r>
    </w:p>
    <w:p w:rsidR="00023BA8" w:rsidRDefault="00023BA8" w:rsidP="00023BA8">
      <w:pPr>
        <w:pStyle w:val="a4"/>
        <w:spacing w:before="0" w:beforeAutospacing="0" w:after="0" w:afterAutospacing="0"/>
      </w:pPr>
      <w:r>
        <w:t>В качестве коор</w:t>
      </w:r>
      <w:r>
        <w:softHyphen/>
        <w:t>динатора может выступать учи</w:t>
      </w:r>
      <w:r>
        <w:softHyphen/>
        <w:t>тель-предметник (</w:t>
      </w:r>
      <w:proofErr w:type="spellStart"/>
      <w:r>
        <w:t>монопроекты</w:t>
      </w:r>
      <w:proofErr w:type="spellEnd"/>
      <w:r>
        <w:t>), учитель-координатор обще</w:t>
      </w:r>
      <w:r>
        <w:softHyphen/>
        <w:t>школьных проектов, а также специалист в той области знания, которая подлежит изучению в процессе работы над проектом.</w:t>
      </w:r>
    </w:p>
    <w:p w:rsidR="00023BA8" w:rsidRDefault="00023BA8" w:rsidP="00023BA8">
      <w:pPr>
        <w:pStyle w:val="a4"/>
        <w:spacing w:before="0" w:beforeAutospacing="0" w:after="0" w:afterAutospacing="0"/>
      </w:pPr>
      <w:r>
        <w:rPr>
          <w:b/>
          <w:bCs/>
          <w:i/>
          <w:iCs/>
        </w:rPr>
        <w:t>В проектах с открытой, явной координацией</w:t>
      </w:r>
      <w:r w:rsidR="007E14FC">
        <w:rPr>
          <w:b/>
          <w:bCs/>
          <w:i/>
          <w:iCs/>
        </w:rPr>
        <w:t xml:space="preserve"> </w:t>
      </w:r>
      <w:r>
        <w:t>координатор участвует в</w:t>
      </w:r>
      <w:r w:rsidR="007E14FC">
        <w:t xml:space="preserve"> </w:t>
      </w:r>
      <w:r>
        <w:t>проекте в своей собственной функции, нена</w:t>
      </w:r>
      <w:r>
        <w:softHyphen/>
        <w:t>вязчиво направляя работу его участников, организуя в случае не</w:t>
      </w:r>
      <w:r>
        <w:softHyphen/>
        <w:t>обходимости отдельные этапы проекта, деятельность отдельных его участников (например, если нужно договориться о встрече в ка</w:t>
      </w:r>
      <w:r>
        <w:softHyphen/>
        <w:t>ком-то официальном учреждении, провести анкетирование, ин</w:t>
      </w:r>
      <w:r>
        <w:softHyphen/>
        <w:t>тервью специалистов и пр.).</w:t>
      </w:r>
    </w:p>
    <w:p w:rsidR="00023BA8" w:rsidRDefault="00023BA8" w:rsidP="00023BA8">
      <w:pPr>
        <w:pStyle w:val="a4"/>
        <w:spacing w:before="0" w:beforeAutospacing="0" w:after="0" w:afterAutospacing="0"/>
      </w:pPr>
      <w:r>
        <w:rPr>
          <w:b/>
          <w:bCs/>
        </w:rPr>
        <w:t>В проектах со скрытой координацией (это относится главным образам к телекоммуникационным проектам)</w:t>
      </w:r>
      <w:r>
        <w:t xml:space="preserve"> координатор не обнаруживает себя ни в Сети, ни в деятельности групп участников в своей </w:t>
      </w:r>
      <w:r>
        <w:lastRenderedPageBreak/>
        <w:t>функции. Он высту</w:t>
      </w:r>
      <w:r>
        <w:softHyphen/>
        <w:t xml:space="preserve">пает как полноправный участник проекта (один </w:t>
      </w:r>
      <w:proofErr w:type="gramStart"/>
      <w:r>
        <w:t>из</w:t>
      </w:r>
      <w:proofErr w:type="gramEnd"/>
      <w:r>
        <w:t>...). В этих слу</w:t>
      </w:r>
      <w:r>
        <w:softHyphen/>
        <w:t>чаях в качестве координатора проекта может выступать специа</w:t>
      </w:r>
      <w:r>
        <w:softHyphen/>
        <w:t>лист в какой-то конкретной области (например, из числа родителей, писатель, бизнесмен, врач, юрист, эколог и т.д.), при полной осведомлённости учителя-координатора.</w:t>
      </w:r>
    </w:p>
    <w:p w:rsidR="00023BA8" w:rsidRDefault="00023BA8" w:rsidP="00023BA8">
      <w:pPr>
        <w:pStyle w:val="a4"/>
        <w:spacing w:before="0" w:beforeAutospacing="0" w:after="0" w:afterAutospacing="0"/>
      </w:pPr>
      <w:r>
        <w:t> </w:t>
      </w:r>
    </w:p>
    <w:p w:rsidR="00023BA8" w:rsidRDefault="00023BA8" w:rsidP="00023BA8">
      <w:pPr>
        <w:pStyle w:val="a4"/>
        <w:spacing w:before="0" w:beforeAutospacing="0" w:after="0" w:afterAutospacing="0"/>
      </w:pPr>
      <w:r>
        <w:rPr>
          <w:b/>
          <w:bCs/>
        </w:rPr>
        <w:t>6.</w:t>
      </w:r>
      <w:r>
        <w:t>По характеру контактов проекты бывают следующих типов.</w:t>
      </w:r>
    </w:p>
    <w:p w:rsidR="00023BA8" w:rsidRDefault="00023BA8" w:rsidP="00023BA8">
      <w:pPr>
        <w:pStyle w:val="a4"/>
        <w:spacing w:before="0" w:beforeAutospacing="0" w:after="0" w:afterAutospacing="0"/>
      </w:pPr>
      <w:r>
        <w:rPr>
          <w:b/>
          <w:bCs/>
        </w:rPr>
        <w:t>Внутренние или региональные (в пределах одной страны) проекты</w:t>
      </w:r>
      <w:r>
        <w:t>, организуемые либо внутри одной школы, междисциплинарные, либо между школами, классами внутри региона, одной страны.</w:t>
      </w:r>
    </w:p>
    <w:p w:rsidR="00023BA8" w:rsidRDefault="00023BA8" w:rsidP="00023BA8">
      <w:pPr>
        <w:pStyle w:val="a4"/>
        <w:spacing w:before="0" w:beforeAutospacing="0" w:after="0" w:afterAutospacing="0"/>
      </w:pPr>
      <w:r>
        <w:rPr>
          <w:b/>
          <w:bCs/>
        </w:rPr>
        <w:t>Международные (</w:t>
      </w:r>
      <w:proofErr w:type="spellStart"/>
      <w:r>
        <w:rPr>
          <w:b/>
          <w:bCs/>
        </w:rPr>
        <w:t>участникипроекта</w:t>
      </w:r>
      <w:proofErr w:type="spellEnd"/>
      <w:r>
        <w:rPr>
          <w:b/>
          <w:bCs/>
        </w:rPr>
        <w:t xml:space="preserve"> являются представителями разных стран) проекты </w:t>
      </w:r>
      <w:r>
        <w:t>большей частью телекоммуникационные.</w:t>
      </w:r>
    </w:p>
    <w:p w:rsidR="00023BA8" w:rsidRDefault="00023BA8" w:rsidP="00023BA8">
      <w:pPr>
        <w:pStyle w:val="a4"/>
        <w:spacing w:before="0" w:beforeAutospacing="0" w:after="0" w:afterAutospacing="0"/>
      </w:pPr>
      <w:r>
        <w:t> </w:t>
      </w:r>
    </w:p>
    <w:p w:rsidR="00023BA8" w:rsidRDefault="00023BA8" w:rsidP="00023BA8">
      <w:pPr>
        <w:pStyle w:val="a4"/>
        <w:spacing w:before="0" w:beforeAutospacing="0" w:after="0" w:afterAutospacing="0"/>
      </w:pPr>
      <w:r>
        <w:rPr>
          <w:b/>
          <w:bCs/>
        </w:rPr>
        <w:t>7.</w:t>
      </w:r>
      <w:r>
        <w:t xml:space="preserve"> По количеству участников можно выделить проекты:</w:t>
      </w:r>
    </w:p>
    <w:p w:rsidR="00023BA8" w:rsidRDefault="00023BA8" w:rsidP="00023BA8">
      <w:pPr>
        <w:pStyle w:val="a4"/>
        <w:spacing w:before="0" w:beforeAutospacing="0" w:after="0" w:afterAutospacing="0"/>
      </w:pPr>
      <w:r>
        <w:t xml:space="preserve">- </w:t>
      </w:r>
      <w:r>
        <w:rPr>
          <w:b/>
          <w:bCs/>
          <w:i/>
          <w:iCs/>
        </w:rPr>
        <w:t>личностные</w:t>
      </w:r>
      <w:r>
        <w:t>;</w:t>
      </w:r>
    </w:p>
    <w:p w:rsidR="00023BA8" w:rsidRDefault="00023BA8" w:rsidP="00023BA8">
      <w:pPr>
        <w:pStyle w:val="a4"/>
        <w:spacing w:before="0" w:beforeAutospacing="0" w:after="0" w:afterAutospacing="0"/>
      </w:pPr>
      <w:r>
        <w:t xml:space="preserve">- </w:t>
      </w:r>
      <w:r>
        <w:rPr>
          <w:b/>
          <w:bCs/>
          <w:i/>
          <w:iCs/>
        </w:rPr>
        <w:t>парные</w:t>
      </w:r>
      <w:r>
        <w:t>;</w:t>
      </w:r>
    </w:p>
    <w:p w:rsidR="00023BA8" w:rsidRDefault="00023BA8" w:rsidP="00023BA8">
      <w:pPr>
        <w:pStyle w:val="a4"/>
        <w:spacing w:before="0" w:beforeAutospacing="0" w:after="0" w:afterAutospacing="0"/>
      </w:pPr>
      <w:r>
        <w:t xml:space="preserve">- </w:t>
      </w:r>
      <w:r>
        <w:rPr>
          <w:b/>
          <w:bCs/>
          <w:i/>
          <w:iCs/>
        </w:rPr>
        <w:t>групповые</w:t>
      </w:r>
      <w:r>
        <w:t>.</w:t>
      </w:r>
    </w:p>
    <w:p w:rsidR="00023BA8" w:rsidRDefault="00023BA8" w:rsidP="00023BA8">
      <w:pPr>
        <w:pStyle w:val="a4"/>
        <w:spacing w:before="0" w:beforeAutospacing="0" w:after="0" w:afterAutospacing="0"/>
      </w:pPr>
      <w:r>
        <w:t>В последнем случае важно правильно с методической точки зрения организовать эту групповую деятельность участников проекта (как в группе своих учеников, так и в объединенной группе участников проекта различных школ, стран и т.д.). Роль педагога в этом случае особенно велика.</w:t>
      </w:r>
    </w:p>
    <w:p w:rsidR="00023BA8" w:rsidRDefault="00023BA8" w:rsidP="00023BA8">
      <w:pPr>
        <w:pStyle w:val="a4"/>
        <w:spacing w:before="0" w:beforeAutospacing="0" w:after="0" w:afterAutospacing="0"/>
      </w:pPr>
      <w:r>
        <w:t> </w:t>
      </w:r>
    </w:p>
    <w:p w:rsidR="00023BA8" w:rsidRDefault="00023BA8" w:rsidP="00023BA8">
      <w:pPr>
        <w:pStyle w:val="a4"/>
        <w:spacing w:before="0" w:beforeAutospacing="0" w:after="0" w:afterAutospacing="0"/>
      </w:pPr>
      <w:r>
        <w:rPr>
          <w:b/>
          <w:bCs/>
        </w:rPr>
        <w:t>8.</w:t>
      </w:r>
      <w:r>
        <w:t>По продолжительности проведения проекты могут быть:</w:t>
      </w:r>
    </w:p>
    <w:p w:rsidR="00023BA8" w:rsidRDefault="00023BA8" w:rsidP="00023BA8">
      <w:pPr>
        <w:pStyle w:val="a4"/>
        <w:spacing w:before="0" w:beforeAutospacing="0" w:after="0" w:afterAutospacing="0"/>
      </w:pPr>
      <w:r>
        <w:rPr>
          <w:b/>
          <w:bCs/>
        </w:rPr>
        <w:t>- краткосрочным</w:t>
      </w:r>
      <w:proofErr w:type="gramStart"/>
      <w:r>
        <w:rPr>
          <w:b/>
          <w:bCs/>
        </w:rPr>
        <w:t>и</w:t>
      </w:r>
      <w:r>
        <w:t>(</w:t>
      </w:r>
      <w:proofErr w:type="gramEnd"/>
      <w:r>
        <w:t>для решения небольшой проблемы или части более к</w:t>
      </w:r>
      <w:r w:rsidR="007E14FC">
        <w:t xml:space="preserve">рупной проблемы), которые могут </w:t>
      </w:r>
      <w:r>
        <w:t>быть разработаны на нескольких уроках по программе одного предмета или как междисциплинарные;</w:t>
      </w:r>
    </w:p>
    <w:p w:rsidR="00023BA8" w:rsidRDefault="00023BA8" w:rsidP="00023BA8">
      <w:pPr>
        <w:pStyle w:val="a4"/>
        <w:spacing w:before="0" w:beforeAutospacing="0" w:after="0" w:afterAutospacing="0"/>
      </w:pPr>
      <w:r>
        <w:rPr>
          <w:b/>
          <w:bCs/>
        </w:rPr>
        <w:t>- средней продолжительност</w:t>
      </w:r>
      <w:proofErr w:type="gramStart"/>
      <w:r>
        <w:rPr>
          <w:b/>
          <w:bCs/>
        </w:rPr>
        <w:t>и</w:t>
      </w:r>
      <w:r>
        <w:t>(</w:t>
      </w:r>
      <w:proofErr w:type="gramEnd"/>
      <w:r>
        <w:t xml:space="preserve">от </w:t>
      </w:r>
      <w:proofErr w:type="spellStart"/>
      <w:r>
        <w:t>месяцадо</w:t>
      </w:r>
      <w:proofErr w:type="spellEnd"/>
      <w:r>
        <w:t xml:space="preserve"> полугода);</w:t>
      </w:r>
    </w:p>
    <w:p w:rsidR="00023BA8" w:rsidRDefault="00023BA8" w:rsidP="00023BA8">
      <w:pPr>
        <w:pStyle w:val="a4"/>
        <w:spacing w:before="0" w:beforeAutospacing="0" w:after="0" w:afterAutospacing="0"/>
      </w:pPr>
      <w:r>
        <w:rPr>
          <w:b/>
          <w:bCs/>
        </w:rPr>
        <w:t>- долгосрочны</w:t>
      </w:r>
      <w:proofErr w:type="gramStart"/>
      <w:r>
        <w:rPr>
          <w:b/>
          <w:bCs/>
        </w:rPr>
        <w:t>е</w:t>
      </w:r>
      <w:r>
        <w:t>(</w:t>
      </w:r>
      <w:proofErr w:type="gramEnd"/>
      <w:r>
        <w:t>от нескольких месяцев до года).</w:t>
      </w:r>
    </w:p>
    <w:p w:rsidR="00023BA8" w:rsidRDefault="00023BA8" w:rsidP="00023BA8">
      <w:pPr>
        <w:pStyle w:val="a4"/>
        <w:spacing w:before="0" w:beforeAutospacing="0" w:after="0" w:afterAutospacing="0"/>
      </w:pPr>
      <w:r>
        <w:t xml:space="preserve">Краткосрочные проекты проводятся на уроках (с привлечением </w:t>
      </w:r>
      <w:r w:rsidR="007E14FC">
        <w:t>внеклассной деятельности) по от</w:t>
      </w:r>
      <w:r>
        <w:t>дельному предмету, иногда с привлечением знаний из другого предмета. Проекты средней и значительной про</w:t>
      </w:r>
      <w:r>
        <w:softHyphen/>
        <w:t>должительности являются междисцип</w:t>
      </w:r>
      <w:r>
        <w:softHyphen/>
        <w:t>линарными, содержат достаточно крупную проблему или не</w:t>
      </w:r>
      <w:r>
        <w:softHyphen/>
        <w:t>сколько взаимосвязанных проблем, и тогда они могут представлять собой программу проектов. Такие проекты, как правило, проводятся во внеурочное время, хотя отслеживаться могут и на уроках.</w:t>
      </w:r>
    </w:p>
    <w:p w:rsidR="00023BA8" w:rsidRDefault="00023BA8" w:rsidP="00023BA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E14FC" w:rsidRDefault="007E14FC" w:rsidP="00023BA8">
      <w:pPr>
        <w:pStyle w:val="a5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E14FC">
        <w:rPr>
          <w:rFonts w:ascii="Times New Roman" w:hAnsi="Times New Roman" w:cs="Times New Roman"/>
          <w:b/>
          <w:sz w:val="24"/>
          <w:szCs w:val="28"/>
          <w:lang w:val="en-US"/>
        </w:rPr>
        <w:t>II</w:t>
      </w:r>
      <w:r w:rsidRPr="007E14FC">
        <w:rPr>
          <w:rFonts w:ascii="Times New Roman" w:hAnsi="Times New Roman" w:cs="Times New Roman"/>
          <w:b/>
          <w:sz w:val="24"/>
          <w:szCs w:val="28"/>
        </w:rPr>
        <w:t>. Закрепление пройденного материала. (5 мин)</w:t>
      </w:r>
    </w:p>
    <w:p w:rsidR="007E14FC" w:rsidRPr="007E14FC" w:rsidRDefault="007E14FC" w:rsidP="007E14FC">
      <w:pPr>
        <w:pStyle w:val="a4"/>
        <w:spacing w:before="0" w:beforeAutospacing="0" w:after="0" w:afterAutospacing="0"/>
        <w:rPr>
          <w:sz w:val="22"/>
        </w:rPr>
      </w:pPr>
      <w:r w:rsidRPr="007E14FC">
        <w:rPr>
          <w:color w:val="000000"/>
          <w:szCs w:val="28"/>
          <w:shd w:val="clear" w:color="auto" w:fill="FFFFFF"/>
        </w:rPr>
        <w:t>Прочтите темы проектов. Определите вид проекта по принадлежности к определенной сфере деятельности человека.</w:t>
      </w:r>
    </w:p>
    <w:p w:rsidR="007E14FC" w:rsidRPr="007E14FC" w:rsidRDefault="007E14FC" w:rsidP="007E14FC">
      <w:pPr>
        <w:pStyle w:val="a4"/>
        <w:spacing w:before="0" w:beforeAutospacing="0" w:after="0" w:afterAutospacing="0"/>
        <w:rPr>
          <w:sz w:val="22"/>
        </w:rPr>
      </w:pPr>
      <w:r w:rsidRPr="007E14FC">
        <w:rPr>
          <w:b/>
          <w:bCs/>
          <w:color w:val="000000"/>
          <w:szCs w:val="28"/>
          <w:shd w:val="clear" w:color="auto" w:fill="FFFFFF"/>
        </w:rPr>
        <w:t>А) Экономические</w:t>
      </w:r>
    </w:p>
    <w:p w:rsidR="007E14FC" w:rsidRPr="007E14FC" w:rsidRDefault="007E14FC" w:rsidP="007E14FC">
      <w:pPr>
        <w:pStyle w:val="a4"/>
        <w:spacing w:before="0" w:beforeAutospacing="0" w:after="0" w:afterAutospacing="0"/>
        <w:rPr>
          <w:sz w:val="22"/>
        </w:rPr>
      </w:pPr>
      <w:r w:rsidRPr="007E14FC">
        <w:rPr>
          <w:b/>
          <w:bCs/>
          <w:color w:val="000000"/>
          <w:szCs w:val="28"/>
          <w:shd w:val="clear" w:color="auto" w:fill="FFFFFF"/>
        </w:rPr>
        <w:t>Б) Творческие</w:t>
      </w:r>
    </w:p>
    <w:p w:rsidR="007E14FC" w:rsidRPr="007E14FC" w:rsidRDefault="007E14FC" w:rsidP="007E14FC">
      <w:pPr>
        <w:pStyle w:val="a4"/>
        <w:spacing w:before="0" w:beforeAutospacing="0" w:after="0" w:afterAutospacing="0"/>
        <w:rPr>
          <w:sz w:val="22"/>
        </w:rPr>
      </w:pPr>
      <w:r w:rsidRPr="007E14FC">
        <w:rPr>
          <w:b/>
          <w:bCs/>
          <w:color w:val="000000"/>
          <w:szCs w:val="28"/>
          <w:shd w:val="clear" w:color="auto" w:fill="FFFFFF"/>
        </w:rPr>
        <w:t>В) Исследовательские</w:t>
      </w:r>
    </w:p>
    <w:p w:rsidR="007E14FC" w:rsidRPr="007E14FC" w:rsidRDefault="007E14FC" w:rsidP="007E14FC">
      <w:pPr>
        <w:pStyle w:val="a4"/>
        <w:spacing w:before="0" w:beforeAutospacing="0" w:after="0" w:afterAutospacing="0"/>
        <w:rPr>
          <w:sz w:val="22"/>
        </w:rPr>
      </w:pPr>
      <w:r w:rsidRPr="007E14FC">
        <w:rPr>
          <w:b/>
          <w:bCs/>
          <w:color w:val="000000"/>
          <w:szCs w:val="28"/>
          <w:shd w:val="clear" w:color="auto" w:fill="FFFFFF"/>
        </w:rPr>
        <w:t>Г) Экологические</w:t>
      </w:r>
    </w:p>
    <w:p w:rsidR="007E14FC" w:rsidRPr="007E14FC" w:rsidRDefault="007E14FC" w:rsidP="007E14FC">
      <w:pPr>
        <w:pStyle w:val="a4"/>
        <w:spacing w:before="0" w:beforeAutospacing="0" w:after="0" w:afterAutospacing="0"/>
        <w:rPr>
          <w:sz w:val="22"/>
        </w:rPr>
      </w:pPr>
      <w:r w:rsidRPr="007E14FC">
        <w:rPr>
          <w:b/>
          <w:bCs/>
          <w:color w:val="000000"/>
          <w:szCs w:val="28"/>
          <w:shd w:val="clear" w:color="auto" w:fill="FFFFFF"/>
        </w:rPr>
        <w:t>Д) Социальные</w:t>
      </w:r>
    </w:p>
    <w:p w:rsidR="007E14FC" w:rsidRPr="007E14FC" w:rsidRDefault="007E14FC" w:rsidP="007E14FC">
      <w:pPr>
        <w:pStyle w:val="a4"/>
        <w:spacing w:before="0" w:beforeAutospacing="0" w:after="0" w:afterAutospacing="0"/>
        <w:rPr>
          <w:sz w:val="22"/>
        </w:rPr>
      </w:pPr>
      <w:r w:rsidRPr="007E14FC">
        <w:rPr>
          <w:b/>
          <w:bCs/>
          <w:color w:val="000000"/>
          <w:szCs w:val="28"/>
          <w:shd w:val="clear" w:color="auto" w:fill="FFFFFF"/>
        </w:rPr>
        <w:t>Е) Организационные</w:t>
      </w:r>
    </w:p>
    <w:p w:rsidR="007E14FC" w:rsidRPr="007E14FC" w:rsidRDefault="007E14FC" w:rsidP="007E14FC">
      <w:pPr>
        <w:pStyle w:val="a4"/>
        <w:spacing w:before="0" w:beforeAutospacing="0" w:after="0" w:afterAutospacing="0"/>
        <w:rPr>
          <w:sz w:val="22"/>
        </w:rPr>
      </w:pPr>
      <w:r w:rsidRPr="007E14FC">
        <w:rPr>
          <w:b/>
          <w:bCs/>
          <w:color w:val="000000"/>
          <w:szCs w:val="28"/>
          <w:shd w:val="clear" w:color="auto" w:fill="FFFFFF"/>
        </w:rPr>
        <w:t>Ж) Технические</w:t>
      </w:r>
    </w:p>
    <w:p w:rsidR="007E14FC" w:rsidRPr="007E14FC" w:rsidRDefault="007E14FC" w:rsidP="007E14FC">
      <w:pPr>
        <w:pStyle w:val="a4"/>
        <w:spacing w:before="0" w:beforeAutospacing="0" w:after="0" w:afterAutospacing="0"/>
        <w:jc w:val="center"/>
        <w:rPr>
          <w:sz w:val="22"/>
        </w:rPr>
      </w:pPr>
      <w:r w:rsidRPr="007E14FC">
        <w:rPr>
          <w:b/>
          <w:bCs/>
          <w:color w:val="000000"/>
          <w:szCs w:val="28"/>
          <w:shd w:val="clear" w:color="auto" w:fill="FFFFFF"/>
        </w:rPr>
        <w:t>Темы проектов</w:t>
      </w:r>
    </w:p>
    <w:p w:rsidR="007E14FC" w:rsidRPr="007E14FC" w:rsidRDefault="007E14FC" w:rsidP="007E14FC">
      <w:pPr>
        <w:pStyle w:val="a4"/>
        <w:spacing w:before="0" w:beforeAutospacing="0" w:after="0" w:afterAutospacing="0"/>
        <w:rPr>
          <w:sz w:val="22"/>
        </w:rPr>
      </w:pPr>
      <w:r w:rsidRPr="007E14FC">
        <w:rPr>
          <w:b/>
          <w:bCs/>
          <w:szCs w:val="28"/>
          <w:shd w:val="clear" w:color="auto" w:fill="FFFFFF"/>
        </w:rPr>
        <w:t>1.</w:t>
      </w:r>
      <w:r w:rsidRPr="007E14FC">
        <w:rPr>
          <w:szCs w:val="28"/>
          <w:shd w:val="clear" w:color="auto" w:fill="FFFFFF"/>
        </w:rPr>
        <w:t xml:space="preserve"> Популяризация и развитие массового спорта, пропаганда здорового образа жизни среди людей пожилого возраста.</w:t>
      </w:r>
    </w:p>
    <w:p w:rsidR="007E14FC" w:rsidRPr="007E14FC" w:rsidRDefault="007E14FC" w:rsidP="007E14FC">
      <w:pPr>
        <w:pStyle w:val="a4"/>
        <w:spacing w:before="0" w:beforeAutospacing="0" w:after="0" w:afterAutospacing="0"/>
        <w:rPr>
          <w:sz w:val="22"/>
        </w:rPr>
      </w:pPr>
      <w:r w:rsidRPr="007E14FC">
        <w:rPr>
          <w:b/>
          <w:bCs/>
          <w:szCs w:val="28"/>
          <w:shd w:val="clear" w:color="auto" w:fill="FFFFFF"/>
        </w:rPr>
        <w:t>2.</w:t>
      </w:r>
      <w:r w:rsidRPr="007E14FC">
        <w:rPr>
          <w:szCs w:val="28"/>
          <w:shd w:val="clear" w:color="auto" w:fill="FFFFFF"/>
        </w:rPr>
        <w:t xml:space="preserve"> Влияние </w:t>
      </w:r>
      <w:proofErr w:type="spellStart"/>
      <w:r w:rsidRPr="007E14FC">
        <w:rPr>
          <w:szCs w:val="28"/>
          <w:shd w:val="clear" w:color="auto" w:fill="FFFFFF"/>
        </w:rPr>
        <w:t>противогололедных</w:t>
      </w:r>
      <w:proofErr w:type="spellEnd"/>
      <w:r w:rsidRPr="007E14FC">
        <w:rPr>
          <w:szCs w:val="28"/>
          <w:shd w:val="clear" w:color="auto" w:fill="FFFFFF"/>
        </w:rPr>
        <w:t xml:space="preserve"> реагентов на растительность.</w:t>
      </w:r>
    </w:p>
    <w:p w:rsidR="007E14FC" w:rsidRPr="007E14FC" w:rsidRDefault="007E14FC" w:rsidP="007E14FC">
      <w:pPr>
        <w:pStyle w:val="a4"/>
        <w:spacing w:before="0" w:beforeAutospacing="0" w:after="0" w:afterAutospacing="0"/>
        <w:rPr>
          <w:sz w:val="22"/>
        </w:rPr>
      </w:pPr>
      <w:r w:rsidRPr="007E14FC">
        <w:rPr>
          <w:b/>
          <w:bCs/>
          <w:szCs w:val="28"/>
          <w:shd w:val="clear" w:color="auto" w:fill="FFFFFF"/>
        </w:rPr>
        <w:t>3.</w:t>
      </w:r>
      <w:r w:rsidRPr="007E14FC">
        <w:rPr>
          <w:szCs w:val="28"/>
          <w:shd w:val="clear" w:color="auto" w:fill="FFFFFF"/>
        </w:rPr>
        <w:t xml:space="preserve"> Всё о сентиментализме… Создание книги.</w:t>
      </w:r>
    </w:p>
    <w:p w:rsidR="007E14FC" w:rsidRPr="007E14FC" w:rsidRDefault="007E14FC" w:rsidP="007E14FC">
      <w:pPr>
        <w:pStyle w:val="a4"/>
        <w:spacing w:before="0" w:beforeAutospacing="0" w:after="0" w:afterAutospacing="0"/>
        <w:rPr>
          <w:sz w:val="22"/>
        </w:rPr>
      </w:pPr>
      <w:r w:rsidRPr="007E14FC">
        <w:rPr>
          <w:b/>
          <w:bCs/>
          <w:color w:val="000000"/>
          <w:szCs w:val="28"/>
          <w:shd w:val="clear" w:color="auto" w:fill="FFFFFF"/>
        </w:rPr>
        <w:t>4.</w:t>
      </w:r>
      <w:r w:rsidRPr="007E14FC">
        <w:rPr>
          <w:szCs w:val="28"/>
          <w:shd w:val="clear" w:color="auto" w:fill="FFFFFF"/>
        </w:rPr>
        <w:t xml:space="preserve"> Оценка условий потребительского кредитования физических лиц.</w:t>
      </w:r>
    </w:p>
    <w:p w:rsidR="007E14FC" w:rsidRPr="007E14FC" w:rsidRDefault="007E14FC" w:rsidP="007E14FC">
      <w:pPr>
        <w:pStyle w:val="a4"/>
        <w:spacing w:before="0" w:beforeAutospacing="0" w:after="0" w:afterAutospacing="0"/>
        <w:rPr>
          <w:sz w:val="22"/>
        </w:rPr>
      </w:pPr>
      <w:r w:rsidRPr="007E14FC">
        <w:rPr>
          <w:b/>
          <w:bCs/>
          <w:color w:val="000000"/>
          <w:szCs w:val="28"/>
          <w:shd w:val="clear" w:color="auto" w:fill="FFFFFF"/>
        </w:rPr>
        <w:t>5.</w:t>
      </w:r>
      <w:r w:rsidRPr="007E14FC">
        <w:rPr>
          <w:szCs w:val="28"/>
        </w:rPr>
        <w:t xml:space="preserve"> Повышение срока работоспособности бортовой электроники космических аппаратов методом высокотемпературного отжига радиационных дефектов</w:t>
      </w:r>
    </w:p>
    <w:p w:rsidR="007E14FC" w:rsidRPr="007E14FC" w:rsidRDefault="007E14FC" w:rsidP="007E14FC">
      <w:pPr>
        <w:pStyle w:val="a4"/>
        <w:spacing w:before="0" w:beforeAutospacing="0" w:after="0" w:afterAutospacing="0"/>
        <w:rPr>
          <w:sz w:val="22"/>
        </w:rPr>
      </w:pPr>
      <w:r w:rsidRPr="007E14FC">
        <w:rPr>
          <w:b/>
          <w:bCs/>
          <w:color w:val="000000"/>
          <w:szCs w:val="28"/>
          <w:shd w:val="clear" w:color="auto" w:fill="FFFFFF"/>
        </w:rPr>
        <w:t>6.</w:t>
      </w:r>
      <w:r w:rsidRPr="007E14FC">
        <w:rPr>
          <w:szCs w:val="28"/>
          <w:shd w:val="clear" w:color="auto" w:fill="FFFFFF"/>
        </w:rPr>
        <w:t xml:space="preserve"> Малый бизнес: проблемы становления и развития в своем регионе.</w:t>
      </w:r>
    </w:p>
    <w:p w:rsidR="007E14FC" w:rsidRPr="007E14FC" w:rsidRDefault="007E14FC" w:rsidP="007E14FC">
      <w:pPr>
        <w:pStyle w:val="a4"/>
        <w:spacing w:before="0" w:beforeAutospacing="0" w:after="0" w:afterAutospacing="0"/>
        <w:rPr>
          <w:sz w:val="22"/>
        </w:rPr>
      </w:pPr>
      <w:r w:rsidRPr="007E14FC">
        <w:rPr>
          <w:b/>
          <w:bCs/>
          <w:color w:val="000000"/>
          <w:szCs w:val="28"/>
          <w:shd w:val="clear" w:color="auto" w:fill="FFFFFF"/>
        </w:rPr>
        <w:t>7.</w:t>
      </w:r>
      <w:r w:rsidRPr="007E14FC">
        <w:rPr>
          <w:color w:val="000000"/>
          <w:szCs w:val="28"/>
          <w:shd w:val="clear" w:color="auto" w:fill="FFFFFF"/>
        </w:rPr>
        <w:t xml:space="preserve"> Совершенствование </w:t>
      </w:r>
      <w:proofErr w:type="gramStart"/>
      <w:r w:rsidRPr="007E14FC">
        <w:rPr>
          <w:color w:val="000000"/>
          <w:szCs w:val="28"/>
          <w:shd w:val="clear" w:color="auto" w:fill="FFFFFF"/>
        </w:rPr>
        <w:t>системы мотивации персонала структуры государственной службы</w:t>
      </w:r>
      <w:proofErr w:type="gramEnd"/>
      <w:r w:rsidRPr="007E14FC">
        <w:rPr>
          <w:color w:val="000000"/>
          <w:szCs w:val="28"/>
          <w:shd w:val="clear" w:color="auto" w:fill="FFFFFF"/>
        </w:rPr>
        <w:t>.</w:t>
      </w:r>
    </w:p>
    <w:p w:rsidR="007E14FC" w:rsidRPr="007E14FC" w:rsidRDefault="007E14FC" w:rsidP="007E14FC">
      <w:pPr>
        <w:pStyle w:val="a4"/>
        <w:spacing w:before="0" w:beforeAutospacing="0" w:after="0" w:afterAutospacing="0"/>
        <w:rPr>
          <w:sz w:val="22"/>
        </w:rPr>
      </w:pPr>
      <w:r w:rsidRPr="007E14FC">
        <w:rPr>
          <w:b/>
          <w:bCs/>
          <w:color w:val="000000"/>
          <w:szCs w:val="28"/>
          <w:shd w:val="clear" w:color="auto" w:fill="FFFFFF"/>
        </w:rPr>
        <w:t>8.</w:t>
      </w:r>
      <w:r w:rsidRPr="007E14FC">
        <w:rPr>
          <w:szCs w:val="28"/>
          <w:shd w:val="clear" w:color="auto" w:fill="FFFFFF"/>
        </w:rPr>
        <w:t xml:space="preserve"> Индикация чистоты воздуха с помощью эпифитных мхов</w:t>
      </w:r>
    </w:p>
    <w:p w:rsidR="007E14FC" w:rsidRPr="007E14FC" w:rsidRDefault="007E14FC" w:rsidP="007E14FC">
      <w:pPr>
        <w:pStyle w:val="a4"/>
        <w:spacing w:before="0" w:beforeAutospacing="0" w:after="0" w:afterAutospacing="0"/>
        <w:rPr>
          <w:sz w:val="22"/>
        </w:rPr>
      </w:pPr>
      <w:r w:rsidRPr="007E14FC">
        <w:rPr>
          <w:b/>
          <w:bCs/>
          <w:szCs w:val="28"/>
          <w:shd w:val="clear" w:color="auto" w:fill="FFFFFF"/>
        </w:rPr>
        <w:t>9.</w:t>
      </w:r>
      <w:r w:rsidRPr="007E14FC">
        <w:rPr>
          <w:color w:val="000000"/>
          <w:szCs w:val="28"/>
          <w:shd w:val="clear" w:color="auto" w:fill="FFFFFF"/>
        </w:rPr>
        <w:t xml:space="preserve"> Анализ заголовков печатных СМИ Германии.</w:t>
      </w:r>
    </w:p>
    <w:p w:rsidR="007E14FC" w:rsidRPr="007E14FC" w:rsidRDefault="007E14FC" w:rsidP="007E14FC">
      <w:pPr>
        <w:pStyle w:val="a4"/>
        <w:spacing w:before="0" w:beforeAutospacing="0" w:after="0" w:afterAutospacing="0"/>
        <w:rPr>
          <w:sz w:val="22"/>
        </w:rPr>
      </w:pPr>
      <w:r w:rsidRPr="007E14FC">
        <w:rPr>
          <w:b/>
          <w:bCs/>
          <w:szCs w:val="28"/>
          <w:shd w:val="clear" w:color="auto" w:fill="FFFFFF"/>
        </w:rPr>
        <w:t xml:space="preserve">10. </w:t>
      </w:r>
      <w:proofErr w:type="spellStart"/>
      <w:r w:rsidRPr="007E14FC">
        <w:rPr>
          <w:color w:val="000000"/>
          <w:szCs w:val="28"/>
          <w:shd w:val="clear" w:color="auto" w:fill="FFFFFF"/>
        </w:rPr>
        <w:t>Партизанинг-карта</w:t>
      </w:r>
      <w:proofErr w:type="spellEnd"/>
      <w:r w:rsidRPr="007E14FC">
        <w:rPr>
          <w:color w:val="000000"/>
          <w:szCs w:val="28"/>
          <w:shd w:val="clear" w:color="auto" w:fill="FFFFFF"/>
        </w:rPr>
        <w:t xml:space="preserve"> Москвы для бездомных.</w:t>
      </w:r>
    </w:p>
    <w:p w:rsidR="007E14FC" w:rsidRPr="007E14FC" w:rsidRDefault="007E14FC" w:rsidP="007E14FC">
      <w:pPr>
        <w:pStyle w:val="a5"/>
        <w:jc w:val="both"/>
        <w:rPr>
          <w:rFonts w:ascii="Times New Roman" w:hAnsi="Times New Roman" w:cs="Times New Roman"/>
          <w:sz w:val="24"/>
          <w:szCs w:val="28"/>
        </w:rPr>
      </w:pPr>
    </w:p>
    <w:sectPr w:rsidR="007E14FC" w:rsidRPr="007E14FC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04250"/>
    <w:rsid w:val="00023BA8"/>
    <w:rsid w:val="00027C59"/>
    <w:rsid w:val="00047BAC"/>
    <w:rsid w:val="00054F0F"/>
    <w:rsid w:val="000B489E"/>
    <w:rsid w:val="000E3579"/>
    <w:rsid w:val="000F31B8"/>
    <w:rsid w:val="001175F4"/>
    <w:rsid w:val="00151EAB"/>
    <w:rsid w:val="00182798"/>
    <w:rsid w:val="002D3CA8"/>
    <w:rsid w:val="0032409E"/>
    <w:rsid w:val="00373582"/>
    <w:rsid w:val="003F38A2"/>
    <w:rsid w:val="004029F3"/>
    <w:rsid w:val="00471D6C"/>
    <w:rsid w:val="0048055B"/>
    <w:rsid w:val="00482ED9"/>
    <w:rsid w:val="00490284"/>
    <w:rsid w:val="004A4E18"/>
    <w:rsid w:val="004B2871"/>
    <w:rsid w:val="004C1357"/>
    <w:rsid w:val="004F75E7"/>
    <w:rsid w:val="0053261C"/>
    <w:rsid w:val="005638B3"/>
    <w:rsid w:val="005671E5"/>
    <w:rsid w:val="005D6B13"/>
    <w:rsid w:val="005E3D66"/>
    <w:rsid w:val="006044D8"/>
    <w:rsid w:val="00685AAF"/>
    <w:rsid w:val="006C7AA0"/>
    <w:rsid w:val="006D3E0E"/>
    <w:rsid w:val="00704891"/>
    <w:rsid w:val="00723DFD"/>
    <w:rsid w:val="00731D39"/>
    <w:rsid w:val="0077223B"/>
    <w:rsid w:val="007E0AC9"/>
    <w:rsid w:val="007E14FC"/>
    <w:rsid w:val="0080755A"/>
    <w:rsid w:val="00851DD1"/>
    <w:rsid w:val="00864765"/>
    <w:rsid w:val="00874CB2"/>
    <w:rsid w:val="00897651"/>
    <w:rsid w:val="008B2426"/>
    <w:rsid w:val="0091659D"/>
    <w:rsid w:val="00922AAF"/>
    <w:rsid w:val="00967F66"/>
    <w:rsid w:val="0098293F"/>
    <w:rsid w:val="00992744"/>
    <w:rsid w:val="00994B5E"/>
    <w:rsid w:val="009D75E7"/>
    <w:rsid w:val="00A11776"/>
    <w:rsid w:val="00A77AC7"/>
    <w:rsid w:val="00A912EB"/>
    <w:rsid w:val="00B32917"/>
    <w:rsid w:val="00B50623"/>
    <w:rsid w:val="00B92746"/>
    <w:rsid w:val="00C06F79"/>
    <w:rsid w:val="00C57D1F"/>
    <w:rsid w:val="00C61CB6"/>
    <w:rsid w:val="00C64806"/>
    <w:rsid w:val="00C81D66"/>
    <w:rsid w:val="00CA45AC"/>
    <w:rsid w:val="00CD6387"/>
    <w:rsid w:val="00D24CC4"/>
    <w:rsid w:val="00D37345"/>
    <w:rsid w:val="00D43B05"/>
    <w:rsid w:val="00D6001D"/>
    <w:rsid w:val="00DB467A"/>
    <w:rsid w:val="00DE7552"/>
    <w:rsid w:val="00DF2483"/>
    <w:rsid w:val="00E46B2A"/>
    <w:rsid w:val="00E74328"/>
    <w:rsid w:val="00E86F10"/>
    <w:rsid w:val="00EB0C57"/>
    <w:rsid w:val="00EE31BD"/>
    <w:rsid w:val="00F15827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0IlG4fCX-8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B4ADC-DA79-4200-B43C-AE478C812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1691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2</cp:revision>
  <dcterms:created xsi:type="dcterms:W3CDTF">2020-09-15T14:05:00Z</dcterms:created>
  <dcterms:modified xsi:type="dcterms:W3CDTF">2020-09-15T14:05:00Z</dcterms:modified>
</cp:coreProperties>
</file>