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AD45B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D45B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5F6119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B47368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AD45B9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AD45B9">
              <w:rPr>
                <w:rFonts w:cs="Times New Roman"/>
                <w:sz w:val="24"/>
                <w:szCs w:val="24"/>
              </w:rPr>
              <w:t xml:space="preserve">Прославление Родины, мира, науки и просвещения в произведениях </w:t>
            </w:r>
            <w:proofErr w:type="spellStart"/>
            <w:r w:rsidRPr="00AD45B9">
              <w:rPr>
                <w:rFonts w:cs="Times New Roman"/>
                <w:sz w:val="24"/>
                <w:szCs w:val="24"/>
              </w:rPr>
              <w:t>М.В.Ломоносова</w:t>
            </w:r>
            <w:proofErr w:type="spellEnd"/>
          </w:p>
        </w:tc>
      </w:tr>
    </w:tbl>
    <w:p w:rsidR="00B47368" w:rsidRDefault="00B47368" w:rsidP="00B47368"/>
    <w:p w:rsidR="00B47368" w:rsidRPr="00B47368" w:rsidRDefault="00B47368" w:rsidP="00B47368">
      <w:pPr>
        <w:pStyle w:val="a6"/>
        <w:numPr>
          <w:ilvl w:val="0"/>
          <w:numId w:val="35"/>
        </w:numPr>
        <w:rPr>
          <w:b/>
        </w:rPr>
      </w:pPr>
      <w:r w:rsidRPr="00B47368">
        <w:t xml:space="preserve">Прочитайте статью </w:t>
      </w:r>
      <w:hyperlink r:id="rId6" w:history="1">
        <w:r w:rsidRPr="00B47368">
          <w:rPr>
            <w:rStyle w:val="a5"/>
            <w:b/>
            <w:color w:val="auto"/>
            <w:u w:val="none"/>
          </w:rPr>
          <w:t>«Прославление в произведениях М. В. Ломоносова родины, мира, науки и просвещения</w:t>
        </w:r>
      </w:hyperlink>
      <w:r w:rsidRPr="00B47368">
        <w:rPr>
          <w:b/>
        </w:rPr>
        <w:t>»</w:t>
      </w:r>
    </w:p>
    <w:p w:rsidR="00AE220E" w:rsidRPr="00B47368" w:rsidRDefault="00AE220E" w:rsidP="00B47368">
      <w:pPr>
        <w:ind w:firstLine="567"/>
      </w:pPr>
    </w:p>
    <w:p w:rsidR="00B47368" w:rsidRPr="00B47368" w:rsidRDefault="00B47368" w:rsidP="00B47368">
      <w:pPr>
        <w:ind w:firstLine="567"/>
      </w:pPr>
      <w:r w:rsidRPr="00B47368">
        <w:t>М. В. Ломоносов вошел в историю русской литературы как поэт-</w:t>
      </w:r>
      <w:proofErr w:type="spellStart"/>
      <w:r w:rsidRPr="00B47368">
        <w:t>одописец</w:t>
      </w:r>
      <w:proofErr w:type="spellEnd"/>
      <w:r w:rsidRPr="00B47368">
        <w:t>. Современники называли его российским Пинда</w:t>
      </w:r>
      <w:r w:rsidRPr="00B47368">
        <w:softHyphen/>
        <w:t>ром. Ломоносов-поэт отдал дань тому стилю, который был гос</w:t>
      </w:r>
      <w:r w:rsidRPr="00B47368">
        <w:softHyphen/>
        <w:t>подствующим в европейских литературах его времени, — клас</w:t>
      </w:r>
      <w:r w:rsidRPr="00B47368">
        <w:softHyphen/>
        <w:t xml:space="preserve">сицизму Его поэтическая деятельность, как указывал Г. А. </w:t>
      </w:r>
      <w:proofErr w:type="spellStart"/>
      <w:r w:rsidRPr="00B47368">
        <w:t>Гу</w:t>
      </w:r>
      <w:r w:rsidRPr="00B47368">
        <w:softHyphen/>
        <w:t>ковский</w:t>
      </w:r>
      <w:proofErr w:type="spellEnd"/>
      <w:r w:rsidRPr="00B47368">
        <w:t>, «явилась великим и победным этапом развития русской культуры не только благодаря тем идеям, которые она воплотила, но и благодаря исключительному и невиданному еще в России блеску поэтического стиля, воплощавшего эти идеи и глубоко соответствовавшего им».</w:t>
      </w:r>
    </w:p>
    <w:p w:rsidR="00B47368" w:rsidRPr="00B47368" w:rsidRDefault="00B47368" w:rsidP="00B47368">
      <w:pPr>
        <w:ind w:firstLine="567"/>
      </w:pPr>
      <w:r w:rsidRPr="00B47368">
        <w:t>Именно оду — лирический жанр, в котором, по словам В. К. Тредиаковского, «описывается… материя благородная, важ</w:t>
      </w:r>
      <w:r w:rsidRPr="00B47368">
        <w:softHyphen/>
        <w:t>ная, редко — нежная и приятная в речах весьма пиитических и ве</w:t>
      </w:r>
      <w:r w:rsidRPr="00B47368">
        <w:softHyphen/>
        <w:t>ликолепных», поэт избрал наиболее удобной формой «беседы» с царями. Оды в России XVIII в. заказывались правительством, и их чтение было частью праздничного церемониала, однако содержа</w:t>
      </w:r>
      <w:r w:rsidRPr="00B47368">
        <w:softHyphen/>
        <w:t>ние и значение похвальных од Ломоносова неизмеримо шире и важнее их официально-придворной роли. Поэт писал оды, посвя</w:t>
      </w:r>
      <w:r w:rsidRPr="00B47368">
        <w:softHyphen/>
        <w:t>щенные Анне Иоанновне, Иоанну Антоновичу, Елизавете Петров</w:t>
      </w:r>
      <w:r w:rsidRPr="00B47368">
        <w:softHyphen/>
        <w:t>не, Петру III и Екатерине II, и в каждой из них он развивал свои идеи и планы, связанные с судьбами русского народа. Как прави</w:t>
      </w:r>
      <w:r w:rsidRPr="00B47368">
        <w:softHyphen/>
        <w:t>ло, Ломоносов давал свои советы в виде похвалы задела, которые монарх еще не совершил, но которые сам поэт считал важными и полезными для государства. Такая похвала, по мнению автора, обязывала правителя в будущем оказаться достойным ее.</w:t>
      </w:r>
    </w:p>
    <w:p w:rsidR="00B47368" w:rsidRPr="00B47368" w:rsidRDefault="00B47368" w:rsidP="00B47368">
      <w:pPr>
        <w:ind w:firstLine="567"/>
      </w:pPr>
      <w:r w:rsidRPr="00B47368">
        <w:t>В своих произведениях Ломоносов живо откликался на различ</w:t>
      </w:r>
      <w:r w:rsidRPr="00B47368">
        <w:softHyphen/>
        <w:t>ные факты современной ему политической, культурной и научной жизни страны. Он писал о том, что было на самом деле, но делал это особым языком, риторически «шлифующим» реальные факты в аллегорических картинах, которые должны возбуждать чувства торжественного «веселья», радости перед «</w:t>
      </w:r>
      <w:proofErr w:type="spellStart"/>
      <w:r w:rsidRPr="00B47368">
        <w:t>изрядством</w:t>
      </w:r>
      <w:proofErr w:type="spellEnd"/>
      <w:r w:rsidRPr="00B47368">
        <w:t xml:space="preserve"> мира», сча</w:t>
      </w:r>
      <w:r w:rsidRPr="00B47368">
        <w:softHyphen/>
        <w:t>стья своей принадлежности чудесному государству — России, вос</w:t>
      </w:r>
      <w:r w:rsidRPr="00B47368">
        <w:softHyphen/>
        <w:t>ставшей из «мрака» к «свету». Стиль од Ломоносова величествен</w:t>
      </w:r>
      <w:r w:rsidRPr="00B47368">
        <w:softHyphen/>
        <w:t>но-торжественный, приподнятый, пышный, соответствовал тому чувству национального подъема, гордости, ощущению величия и победы русской государственности, которые явились законным результатом петровского времени. Успехи России и вера в буду</w:t>
      </w:r>
      <w:r w:rsidRPr="00B47368">
        <w:softHyphen/>
        <w:t>щее русского народа определяют общий характер громозвучного стиля Ломоносова.</w:t>
      </w:r>
    </w:p>
    <w:p w:rsidR="00B47368" w:rsidRPr="00B47368" w:rsidRDefault="00B47368" w:rsidP="00B47368">
      <w:pPr>
        <w:ind w:firstLine="567"/>
      </w:pPr>
      <w:r w:rsidRPr="00B47368">
        <w:t>Он гордился славой русского оружия и мощью русского госу</w:t>
      </w:r>
      <w:r w:rsidRPr="00B47368">
        <w:softHyphen/>
        <w:t>дарства, способного постоять за себя перед лицом любого врага. Но восхищаясь военной мощью России, Ломоносов видел и те страдания, которые несет война простым людям. В 1759 г. он пи</w:t>
      </w:r>
      <w:r w:rsidRPr="00B47368">
        <w:softHyphen/>
        <w:t>сал Елизавете:</w:t>
      </w:r>
    </w:p>
    <w:p w:rsidR="00B47368" w:rsidRPr="00B47368" w:rsidRDefault="00B47368" w:rsidP="00B47368">
      <w:pPr>
        <w:ind w:firstLine="567"/>
      </w:pPr>
      <w:r w:rsidRPr="00B47368">
        <w:t>Воззри на плач осиротевших,</w:t>
      </w:r>
    </w:p>
    <w:p w:rsidR="00B47368" w:rsidRPr="00B47368" w:rsidRDefault="00B47368" w:rsidP="00B47368">
      <w:pPr>
        <w:ind w:firstLine="567"/>
      </w:pPr>
      <w:r w:rsidRPr="00B47368">
        <w:t xml:space="preserve">Воззри на слезы </w:t>
      </w:r>
      <w:proofErr w:type="spellStart"/>
      <w:r w:rsidRPr="00B47368">
        <w:t>престаревших</w:t>
      </w:r>
      <w:proofErr w:type="spellEnd"/>
      <w:r w:rsidRPr="00B47368">
        <w:t>,</w:t>
      </w:r>
    </w:p>
    <w:p w:rsidR="00B47368" w:rsidRPr="00B47368" w:rsidRDefault="00B47368" w:rsidP="00B47368">
      <w:pPr>
        <w:ind w:firstLine="567"/>
      </w:pPr>
      <w:r w:rsidRPr="00B47368">
        <w:t>Воззри на кровь рабов твоих</w:t>
      </w:r>
    </w:p>
    <w:p w:rsidR="00B47368" w:rsidRPr="00B47368" w:rsidRDefault="00B47368" w:rsidP="00B47368">
      <w:pPr>
        <w:ind w:firstLine="567"/>
      </w:pPr>
      <w:r w:rsidRPr="00B47368">
        <w:t>Низвергни брань с концов земных.</w:t>
      </w:r>
    </w:p>
    <w:p w:rsidR="00B47368" w:rsidRPr="00B47368" w:rsidRDefault="00B47368" w:rsidP="00B47368">
      <w:pPr>
        <w:ind w:firstLine="567"/>
      </w:pPr>
      <w:r w:rsidRPr="00B47368">
        <w:t>Поэтому, прославляя оборонительные войны, Ломоносов от</w:t>
      </w:r>
      <w:r w:rsidRPr="00B47368">
        <w:softHyphen/>
        <w:t>давал предпочтение мирному состоянию народов, которое назы</w:t>
      </w:r>
      <w:r w:rsidRPr="00B47368">
        <w:softHyphen/>
        <w:t>вал «тишиной»:</w:t>
      </w:r>
    </w:p>
    <w:p w:rsidR="00B47368" w:rsidRPr="00B47368" w:rsidRDefault="00B47368" w:rsidP="00B47368">
      <w:pPr>
        <w:ind w:firstLine="567"/>
      </w:pPr>
      <w:r w:rsidRPr="00B47368">
        <w:t>Царей и царств земных отрада,</w:t>
      </w:r>
    </w:p>
    <w:p w:rsidR="00B47368" w:rsidRPr="00B47368" w:rsidRDefault="00B47368" w:rsidP="00B47368">
      <w:pPr>
        <w:ind w:firstLine="567"/>
      </w:pPr>
      <w:r w:rsidRPr="00B47368">
        <w:lastRenderedPageBreak/>
        <w:t>Возлюбленная тишина,</w:t>
      </w:r>
    </w:p>
    <w:p w:rsidR="00B47368" w:rsidRPr="00B47368" w:rsidRDefault="00B47368" w:rsidP="00B47368">
      <w:pPr>
        <w:ind w:firstLine="567"/>
      </w:pPr>
      <w:r w:rsidRPr="00B47368">
        <w:t>Блаженство сел, градов ограда,</w:t>
      </w:r>
    </w:p>
    <w:p w:rsidR="00B47368" w:rsidRPr="00B47368" w:rsidRDefault="00B47368" w:rsidP="00B47368">
      <w:pPr>
        <w:ind w:firstLine="567"/>
      </w:pPr>
      <w:r w:rsidRPr="00B47368">
        <w:t>Коль ты полезна и красна.</w:t>
      </w:r>
    </w:p>
    <w:p w:rsidR="00B47368" w:rsidRPr="00B47368" w:rsidRDefault="00B47368" w:rsidP="00B47368">
      <w:pPr>
        <w:ind w:firstLine="567"/>
      </w:pPr>
      <w:r w:rsidRPr="00B47368">
        <w:t>Почти в каждой оде он призывал правителей заботиться о со</w:t>
      </w:r>
      <w:r w:rsidRPr="00B47368">
        <w:softHyphen/>
        <w:t xml:space="preserve">хранении мира. «Возможно ль при твоей державе в Европе </w:t>
      </w:r>
      <w:proofErr w:type="spellStart"/>
      <w:r w:rsidRPr="00B47368">
        <w:t>страш</w:t>
      </w:r>
      <w:proofErr w:type="spellEnd"/>
      <w:r w:rsidRPr="00B47368">
        <w:t>- ну зреть войну», — обращался он в 1759 г. к Елизавете. Тот же при</w:t>
      </w:r>
      <w:r w:rsidRPr="00B47368">
        <w:softHyphen/>
        <w:t>зыв он повторил и в оде 1761 г.:</w:t>
      </w:r>
    </w:p>
    <w:p w:rsidR="00B47368" w:rsidRPr="00B47368" w:rsidRDefault="00B47368" w:rsidP="00B47368">
      <w:pPr>
        <w:ind w:firstLine="567"/>
      </w:pPr>
      <w:r w:rsidRPr="00B47368">
        <w:t>Размножить миром нашу славу</w:t>
      </w:r>
    </w:p>
    <w:p w:rsidR="00B47368" w:rsidRPr="00B47368" w:rsidRDefault="00B47368" w:rsidP="00B47368">
      <w:pPr>
        <w:ind w:firstLine="567"/>
      </w:pPr>
      <w:r w:rsidRPr="00B47368">
        <w:t>И выше как военный звук</w:t>
      </w:r>
    </w:p>
    <w:p w:rsidR="00B47368" w:rsidRPr="00B47368" w:rsidRDefault="00B47368" w:rsidP="00B47368">
      <w:pPr>
        <w:ind w:firstLine="567"/>
      </w:pPr>
      <w:r w:rsidRPr="00B47368">
        <w:t>Поставить красоту наук.</w:t>
      </w:r>
    </w:p>
    <w:p w:rsidR="00B47368" w:rsidRPr="00B47368" w:rsidRDefault="00B47368" w:rsidP="00B47368">
      <w:pPr>
        <w:ind w:firstLine="567"/>
      </w:pPr>
      <w:r w:rsidRPr="00B47368">
        <w:t>У Ломоносова была четко продуманная программа, касающа</w:t>
      </w:r>
      <w:r w:rsidRPr="00B47368">
        <w:softHyphen/>
        <w:t>яся мирного процветания народов. Перед восторженным взором поэта, вознесенного Музой «на верх Олимпа», «на верх Парнас</w:t>
      </w:r>
      <w:r w:rsidRPr="00B47368">
        <w:softHyphen/>
        <w:t>ских гор прекрасный», «на верх горы высокой», раскрывались гео</w:t>
      </w:r>
      <w:r w:rsidRPr="00B47368">
        <w:softHyphen/>
        <w:t>графические громады «от Иберов до вод Курильских, от вечных льдов до токов Нильских». Он прекрасно видел неисчерпаемые богатства России: ее полноводные реки, плодоносные земли, ска</w:t>
      </w:r>
      <w:r w:rsidRPr="00B47368">
        <w:softHyphen/>
        <w:t>зочные недра, но все это требовало «искусством утвержденных рук». Главной задачей своего времени Ломоносов считал распро</w:t>
      </w:r>
      <w:r w:rsidRPr="00B47368">
        <w:softHyphen/>
        <w:t>странение наук, которые помогут овладеть этими сокровищами. Так, в оде 1750 г. он обратился к точным наукам с призывом прой</w:t>
      </w:r>
      <w:r w:rsidRPr="00B47368">
        <w:softHyphen/>
        <w:t xml:space="preserve">ти: «землю и пучину, и степи, и глубокий лес, и </w:t>
      </w:r>
      <w:proofErr w:type="spellStart"/>
      <w:r w:rsidRPr="00B47368">
        <w:t>нутр</w:t>
      </w:r>
      <w:proofErr w:type="spellEnd"/>
      <w:r w:rsidRPr="00B47368">
        <w:t xml:space="preserve"> </w:t>
      </w:r>
      <w:proofErr w:type="spellStart"/>
      <w:r w:rsidRPr="00B47368">
        <w:t>Рифейский</w:t>
      </w:r>
      <w:proofErr w:type="spellEnd"/>
      <w:r w:rsidRPr="00B47368">
        <w:t>, и вершину, и саму высоту небес…», исследовать «всечасно, что есть велико и прекрасно, чего еще не видел свет…» и обогатить русское государство своими открытиями.</w:t>
      </w:r>
    </w:p>
    <w:p w:rsidR="00B47368" w:rsidRPr="00B47368" w:rsidRDefault="00B47368" w:rsidP="00B47368">
      <w:pPr>
        <w:ind w:firstLine="567"/>
      </w:pPr>
      <w:r w:rsidRPr="00B47368">
        <w:t>Как и все передовые, прогрессивно мыслящие люди XVIII в., Ломоносов мечтал о скорейшем культурном самоутверждении Рос</w:t>
      </w:r>
      <w:r w:rsidRPr="00B47368">
        <w:softHyphen/>
        <w:t>сии в Европе. При этом он не считал научную деятельность при</w:t>
      </w:r>
      <w:r w:rsidRPr="00B47368">
        <w:softHyphen/>
        <w:t>вилегией дворянства, не ограничивал круг ученых рамками одно</w:t>
      </w:r>
      <w:r w:rsidRPr="00B47368">
        <w:softHyphen/>
        <w:t>го сословия. Ломоносов был убежден, что талантливых людей, «собственных Платонов» и «Невтонов», может «рождать» вся «рос</w:t>
      </w:r>
      <w:r w:rsidRPr="00B47368">
        <w:softHyphen/>
        <w:t>сийская земля».</w:t>
      </w:r>
    </w:p>
    <w:p w:rsidR="00B47368" w:rsidRPr="00B47368" w:rsidRDefault="00B47368" w:rsidP="00B47368">
      <w:pPr>
        <w:ind w:firstLine="567"/>
      </w:pPr>
      <w:r w:rsidRPr="00B47368">
        <w:t>Торжественные оды Ломоносова, патетически комментируя успехи наук, военные победы, как бы опережали историю, веща</w:t>
      </w:r>
      <w:r w:rsidRPr="00B47368">
        <w:softHyphen/>
        <w:t>ли о совершаемых на глазах современников торжествах «россий</w:t>
      </w:r>
      <w:r w:rsidRPr="00B47368">
        <w:softHyphen/>
        <w:t>ских Европий», как тогда говорили. Благодаря ему торжествен</w:t>
      </w:r>
      <w:r w:rsidRPr="00B47368">
        <w:softHyphen/>
        <w:t>ная ода стала главенствующим жанром в России XVIII в., вопло</w:t>
      </w:r>
      <w:r w:rsidRPr="00B47368">
        <w:softHyphen/>
        <w:t>щающим, по выражению К. Ф. Рылеева, «идеалы высоких чувств, мыслей и вечных истин».</w:t>
      </w:r>
    </w:p>
    <w:p w:rsidR="00B47368" w:rsidRPr="00B47368" w:rsidRDefault="00B47368" w:rsidP="00B47368">
      <w:pPr>
        <w:pStyle w:val="a6"/>
        <w:numPr>
          <w:ilvl w:val="0"/>
          <w:numId w:val="35"/>
        </w:numPr>
      </w:pPr>
      <w:r>
        <w:t>Законспектируйте статью.</w:t>
      </w:r>
      <w:bookmarkStart w:id="0" w:name="_GoBack"/>
      <w:bookmarkEnd w:id="0"/>
    </w:p>
    <w:sectPr w:rsidR="00B47368" w:rsidRPr="00B47368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90EF2"/>
    <w:multiLevelType w:val="hybridMultilevel"/>
    <w:tmpl w:val="360C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2970CD"/>
    <w:multiLevelType w:val="hybridMultilevel"/>
    <w:tmpl w:val="3DC2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3"/>
  </w:num>
  <w:num w:numId="6">
    <w:abstractNumId w:val="1"/>
  </w:num>
  <w:num w:numId="7">
    <w:abstractNumId w:val="30"/>
  </w:num>
  <w:num w:numId="8">
    <w:abstractNumId w:val="21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4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6"/>
  </w:num>
  <w:num w:numId="20">
    <w:abstractNumId w:val="28"/>
  </w:num>
  <w:num w:numId="21">
    <w:abstractNumId w:val="18"/>
  </w:num>
  <w:num w:numId="22">
    <w:abstractNumId w:val="11"/>
  </w:num>
  <w:num w:numId="23">
    <w:abstractNumId w:val="19"/>
  </w:num>
  <w:num w:numId="24">
    <w:abstractNumId w:val="33"/>
  </w:num>
  <w:num w:numId="25">
    <w:abstractNumId w:val="24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2"/>
  </w:num>
  <w:num w:numId="33">
    <w:abstractNumId w:val="20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5F6119"/>
    <w:rsid w:val="0079230C"/>
    <w:rsid w:val="008712B4"/>
    <w:rsid w:val="00897141"/>
    <w:rsid w:val="008D280C"/>
    <w:rsid w:val="00960E39"/>
    <w:rsid w:val="00986604"/>
    <w:rsid w:val="00A169BF"/>
    <w:rsid w:val="00AD4039"/>
    <w:rsid w:val="00AD45B9"/>
    <w:rsid w:val="00AE220E"/>
    <w:rsid w:val="00B47368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88B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7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10">
    <w:name w:val="Заголовок 1 Знак"/>
    <w:basedOn w:val="a0"/>
    <w:link w:val="1"/>
    <w:uiPriority w:val="9"/>
    <w:rsid w:val="00B47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8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podka.net/proslavlenie-v-proizvedeniyax-m-v-lomonosova-rodiny-mira-nauki-i-prosveshheniy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2020-09-14T08:05:00Z</dcterms:modified>
</cp:coreProperties>
</file>