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F02E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ED2B4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02E6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02E67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ED2B4A" w:rsidP="00F02E6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02E67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02E67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7166A9" w:rsidRDefault="007166A9" w:rsidP="00ED2B4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212121"/>
                <w:sz w:val="23"/>
                <w:szCs w:val="23"/>
              </w:rPr>
            </w:pPr>
            <w:bookmarkStart w:id="0" w:name="_GoBack"/>
            <w:r w:rsidRPr="007166A9">
              <w:rPr>
                <w:rStyle w:val="a8"/>
                <w:b w:val="0"/>
                <w:color w:val="212121"/>
                <w:sz w:val="22"/>
                <w:szCs w:val="22"/>
                <w:shd w:val="clear" w:color="auto" w:fill="FFFFFF"/>
              </w:rPr>
              <w:t>В.П. Астафьев</w:t>
            </w:r>
            <w:r w:rsidRPr="007166A9">
              <w:rPr>
                <w:rFonts w:ascii="Helvetica" w:hAnsi="Helvetica" w:cs="Helvetica"/>
                <w:b/>
                <w:sz w:val="23"/>
                <w:szCs w:val="23"/>
              </w:rPr>
              <w:t xml:space="preserve"> </w:t>
            </w:r>
            <w:r w:rsidRPr="007166A9">
              <w:rPr>
                <w:rStyle w:val="a8"/>
                <w:b w:val="0"/>
                <w:color w:val="212121"/>
                <w:sz w:val="22"/>
                <w:szCs w:val="22"/>
                <w:shd w:val="clear" w:color="auto" w:fill="FFFFFF"/>
              </w:rPr>
              <w:t xml:space="preserve">«Последний </w:t>
            </w:r>
            <w:bookmarkEnd w:id="0"/>
            <w:r w:rsidRPr="007166A9">
              <w:rPr>
                <w:rStyle w:val="a8"/>
                <w:b w:val="0"/>
                <w:color w:val="212121"/>
                <w:sz w:val="22"/>
                <w:szCs w:val="22"/>
                <w:shd w:val="clear" w:color="auto" w:fill="FFFFFF"/>
              </w:rPr>
              <w:t>поклон»</w:t>
            </w:r>
          </w:p>
        </w:tc>
      </w:tr>
    </w:tbl>
    <w:p w:rsidR="007166A9" w:rsidRDefault="007166A9" w:rsidP="007166A9">
      <w:pPr>
        <w:pStyle w:val="a7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 w:line="264" w:lineRule="atLeast"/>
        <w:ind w:left="0" w:firstLine="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«Последний поклон» — этапное произведение в творчест</w:t>
      </w:r>
      <w:r>
        <w:rPr>
          <w:color w:val="212121"/>
          <w:sz w:val="21"/>
          <w:szCs w:val="21"/>
          <w:shd w:val="clear" w:color="auto" w:fill="FFFFFF"/>
        </w:rPr>
        <w:softHyphen/>
        <w:t>ве В.П. Астафьева. В нем сопряжены две основные темы для писателя: деревенская и военная. В центре автобиографиче</w:t>
      </w:r>
      <w:r>
        <w:rPr>
          <w:color w:val="212121"/>
          <w:sz w:val="21"/>
          <w:szCs w:val="21"/>
          <w:shd w:val="clear" w:color="auto" w:fill="FFFFFF"/>
        </w:rPr>
        <w:softHyphen/>
        <w:t>ской повести — судьба рано оставшегося без матери мальчи</w:t>
      </w:r>
      <w:r>
        <w:rPr>
          <w:color w:val="212121"/>
          <w:sz w:val="21"/>
          <w:szCs w:val="21"/>
          <w:shd w:val="clear" w:color="auto" w:fill="FFFFFF"/>
        </w:rPr>
        <w:softHyphen/>
        <w:t>ка, которого воспитывает бабушка.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Порядочность, трепетное отношение к хлебу, аккуратное — к деньгам — все это при ощутимой бедности и скромности в сочетании с трудолюбием помогает семье выживать даже в самые трудные минуты.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С любовью В.П. Астафьев рисует в повести картины дет</w:t>
      </w:r>
      <w:r>
        <w:rPr>
          <w:color w:val="212121"/>
          <w:sz w:val="21"/>
          <w:szCs w:val="21"/>
          <w:shd w:val="clear" w:color="auto" w:fill="FFFFFF"/>
        </w:rPr>
        <w:softHyphen/>
        <w:t>ских шалостей и забав, простые домашние разговоры, буд</w:t>
      </w:r>
      <w:r>
        <w:rPr>
          <w:color w:val="212121"/>
          <w:sz w:val="21"/>
          <w:szCs w:val="21"/>
          <w:shd w:val="clear" w:color="auto" w:fill="FFFFFF"/>
        </w:rPr>
        <w:softHyphen/>
        <w:t>ничные заботы (среди которых львиная доля времени и сил уделяется огородным работам, а также простую крестьянскую еду). Большой радостью для мальчика становятся даже первые новые штаны, так как ему все время перешивают их из старья.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 образной структуре повести центральным является об</w:t>
      </w:r>
      <w:r>
        <w:rPr>
          <w:color w:val="212121"/>
          <w:sz w:val="21"/>
          <w:szCs w:val="21"/>
          <w:shd w:val="clear" w:color="auto" w:fill="FFFFFF"/>
        </w:rPr>
        <w:softHyphen/>
        <w:t>раз бабушки героя. Она уважаемый человек на селе. Ее боль</w:t>
      </w:r>
      <w:r>
        <w:rPr>
          <w:color w:val="212121"/>
          <w:sz w:val="21"/>
          <w:szCs w:val="21"/>
          <w:shd w:val="clear" w:color="auto" w:fill="FFFFFF"/>
        </w:rPr>
        <w:softHyphen/>
        <w:t>шие рабочие руки в жилках еще раз подчеркивают трудолю</w:t>
      </w:r>
      <w:r>
        <w:rPr>
          <w:color w:val="212121"/>
          <w:sz w:val="21"/>
          <w:szCs w:val="21"/>
          <w:shd w:val="clear" w:color="auto" w:fill="FFFFFF"/>
        </w:rPr>
        <w:softHyphen/>
        <w:t>бие</w:t>
      </w:r>
      <w:r>
        <w:rPr>
          <w:color w:val="212121"/>
          <w:sz w:val="21"/>
          <w:szCs w:val="21"/>
        </w:rPr>
        <w:t> </w:t>
      </w:r>
      <w:r>
        <w:rPr>
          <w:color w:val="212121"/>
          <w:sz w:val="21"/>
          <w:szCs w:val="21"/>
          <w:shd w:val="clear" w:color="auto" w:fill="FFFFFF"/>
        </w:rPr>
        <w:t xml:space="preserve">героини. «В любом деле не слово, а руки всему голова. Рук жалеть не надо. Руки, они всему </w:t>
      </w:r>
      <w:proofErr w:type="spellStart"/>
      <w:r>
        <w:rPr>
          <w:color w:val="212121"/>
          <w:sz w:val="21"/>
          <w:szCs w:val="21"/>
          <w:shd w:val="clear" w:color="auto" w:fill="FFFFFF"/>
        </w:rPr>
        <w:t>скус</w:t>
      </w:r>
      <w:proofErr w:type="spellEnd"/>
      <w:r>
        <w:rPr>
          <w:color w:val="212121"/>
          <w:sz w:val="21"/>
          <w:szCs w:val="21"/>
          <w:shd w:val="clear" w:color="auto" w:fill="FFFFFF"/>
        </w:rPr>
        <w:t xml:space="preserve"> и вид делают», — говорит бабушка. Самые обычные дела (уборка избы, пирог с капустой) в бабушкином исполнении дарят окружающим лю</w:t>
      </w:r>
      <w:r>
        <w:rPr>
          <w:color w:val="212121"/>
          <w:sz w:val="21"/>
          <w:szCs w:val="21"/>
          <w:shd w:val="clear" w:color="auto" w:fill="FFFFFF"/>
        </w:rPr>
        <w:softHyphen/>
        <w:t>дям столько тепла и заботы, что воспринимаются как празд</w:t>
      </w:r>
      <w:r>
        <w:rPr>
          <w:color w:val="212121"/>
          <w:sz w:val="21"/>
          <w:szCs w:val="21"/>
          <w:shd w:val="clear" w:color="auto" w:fill="FFFFFF"/>
        </w:rPr>
        <w:softHyphen/>
        <w:t>ник. В тяжелые годы помогает семье выжить и иметь кусок хлеба старенькая швейная машинка, на которой бабушка умудряется обшивать полсела.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Наиболее проникновенные и поэтичные фрагменты повес</w:t>
      </w:r>
      <w:r>
        <w:rPr>
          <w:color w:val="212121"/>
          <w:sz w:val="21"/>
          <w:szCs w:val="21"/>
          <w:shd w:val="clear" w:color="auto" w:fill="FFFFFF"/>
        </w:rPr>
        <w:softHyphen/>
        <w:t>ти посвящены русской природе. Автор подмечает тончайшие детали пейзажа: соскобленные корни дерева, по которым пы</w:t>
      </w:r>
      <w:r>
        <w:rPr>
          <w:color w:val="212121"/>
          <w:sz w:val="21"/>
          <w:szCs w:val="21"/>
          <w:shd w:val="clear" w:color="auto" w:fill="FFFFFF"/>
        </w:rPr>
        <w:softHyphen/>
        <w:t>тался пройти плуг, цветы и ягоды, описывает картину слияния двух рек (Манны и Енисея), ледостава на Енисее. Величест</w:t>
      </w:r>
      <w:r>
        <w:rPr>
          <w:color w:val="212121"/>
          <w:sz w:val="21"/>
          <w:szCs w:val="21"/>
          <w:shd w:val="clear" w:color="auto" w:fill="FFFFFF"/>
        </w:rPr>
        <w:softHyphen/>
        <w:t>венный Енисей является одним из центральных образов по</w:t>
      </w:r>
      <w:r>
        <w:rPr>
          <w:color w:val="212121"/>
          <w:sz w:val="21"/>
          <w:szCs w:val="21"/>
          <w:shd w:val="clear" w:color="auto" w:fill="FFFFFF"/>
        </w:rPr>
        <w:softHyphen/>
        <w:t>вести. Вся жизнь людей проходит на его берегу. И панорама этой величественной реки, и вкус ее студеной водицы с детст</w:t>
      </w:r>
      <w:r>
        <w:rPr>
          <w:color w:val="212121"/>
          <w:sz w:val="21"/>
          <w:szCs w:val="21"/>
          <w:shd w:val="clear" w:color="auto" w:fill="FFFFFF"/>
        </w:rPr>
        <w:softHyphen/>
        <w:t>ва и на всю жизнь отпечатывается в памяти каждого жителя деревни. В этом самом Енисее и утонула когда-то мама глав</w:t>
      </w:r>
      <w:r>
        <w:rPr>
          <w:color w:val="212121"/>
          <w:sz w:val="21"/>
          <w:szCs w:val="21"/>
          <w:shd w:val="clear" w:color="auto" w:fill="FFFFFF"/>
        </w:rPr>
        <w:softHyphen/>
        <w:t>ного героя. И через много лет на страницах своей автобиогра</w:t>
      </w:r>
      <w:r>
        <w:rPr>
          <w:color w:val="212121"/>
          <w:sz w:val="21"/>
          <w:szCs w:val="21"/>
          <w:shd w:val="clear" w:color="auto" w:fill="FFFFFF"/>
        </w:rPr>
        <w:softHyphen/>
        <w:t>фической повести писатель мужественно поведал миру о по</w:t>
      </w:r>
      <w:r>
        <w:rPr>
          <w:color w:val="212121"/>
          <w:sz w:val="21"/>
          <w:szCs w:val="21"/>
          <w:shd w:val="clear" w:color="auto" w:fill="FFFFFF"/>
        </w:rPr>
        <w:softHyphen/>
        <w:t>следних трагических минутах ее жизни.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 xml:space="preserve">В.П. Астафьев подчеркивает широту родных просторов. Писатель часто использует в пейзажных зарисовках образы    звучащего мира (шорох стружки, грохот телег, стук копыт, песню пастушьей дуды), передает характерные запахи (леса, травы, прогорклого зерна). В неспешное повествование то и дело вторгается стихия лиризма: «А по лугу стелился туман, и была от него мокра трава, никли долу цветы куриной слепоты, ромашки </w:t>
      </w:r>
      <w:proofErr w:type="spellStart"/>
      <w:r>
        <w:rPr>
          <w:color w:val="212121"/>
          <w:sz w:val="21"/>
          <w:szCs w:val="21"/>
          <w:shd w:val="clear" w:color="auto" w:fill="FFFFFF"/>
        </w:rPr>
        <w:t>приморщили</w:t>
      </w:r>
      <w:proofErr w:type="spellEnd"/>
      <w:r>
        <w:rPr>
          <w:color w:val="212121"/>
          <w:sz w:val="21"/>
          <w:szCs w:val="21"/>
          <w:shd w:val="clear" w:color="auto" w:fill="FFFFFF"/>
        </w:rPr>
        <w:t xml:space="preserve"> белые ресницы на желтых зрачках».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 этих пейзажных зарисовках есть такие поэтичные на</w:t>
      </w:r>
      <w:r>
        <w:rPr>
          <w:color w:val="212121"/>
          <w:sz w:val="21"/>
          <w:szCs w:val="21"/>
          <w:shd w:val="clear" w:color="auto" w:fill="FFFFFF"/>
        </w:rPr>
        <w:softHyphen/>
        <w:t>ходки, которые могут служить основанием для того, чтобы назвать отдельные фрагменты повести стихотворениями в прозе. Это олицетворения («Тихо умирали над рекой тума</w:t>
      </w:r>
      <w:r>
        <w:rPr>
          <w:color w:val="212121"/>
          <w:sz w:val="21"/>
          <w:szCs w:val="21"/>
          <w:shd w:val="clear" w:color="auto" w:fill="FFFFFF"/>
        </w:rPr>
        <w:softHyphen/>
        <w:t>ны»), метафоры («В росистой траве загорались от солнца красные огоньки земляники»), сравнения («Мы пробили го</w:t>
      </w:r>
      <w:r>
        <w:rPr>
          <w:color w:val="212121"/>
          <w:sz w:val="21"/>
          <w:szCs w:val="21"/>
          <w:shd w:val="clear" w:color="auto" w:fill="FFFFFF"/>
        </w:rPr>
        <w:softHyphen/>
        <w:t>ловами устоявшийся в распадке туман и, плывя вверх, брели по нему, будто по мягкой, податливой воде, медленно и бес</w:t>
      </w:r>
      <w:r>
        <w:rPr>
          <w:color w:val="212121"/>
          <w:sz w:val="21"/>
          <w:szCs w:val="21"/>
          <w:shd w:val="clear" w:color="auto" w:fill="FFFFFF"/>
        </w:rPr>
        <w:softHyphen/>
        <w:t>шумно»),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 самозабвенном любовании красотами родной приро</w:t>
      </w:r>
      <w:r>
        <w:rPr>
          <w:color w:val="212121"/>
          <w:sz w:val="21"/>
          <w:szCs w:val="21"/>
          <w:shd w:val="clear" w:color="auto" w:fill="FFFFFF"/>
        </w:rPr>
        <w:softHyphen/>
        <w:t>ды герой произведения видит прежде всего нравственную опору.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В.П. Астафьев подчеркивает, как глубоко укоренились в жизни простого русского человека языческие и христианские традиции. Когда герой заболевает малярией, бабушка лечит его всеми имеющимися на то средствами: это и травы, и заго</w:t>
      </w:r>
      <w:r>
        <w:rPr>
          <w:color w:val="212121"/>
          <w:sz w:val="21"/>
          <w:szCs w:val="21"/>
          <w:shd w:val="clear" w:color="auto" w:fill="FFFFFF"/>
        </w:rPr>
        <w:softHyphen/>
        <w:t>воры на осину, и молитвы.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Через детские воспоминания мальчика вырисовывается трудная эпоха, когда в школах не было ни парт, ни учебников, ни тетрадей. Лишь один букварь да один красный карандаш на весь первый класс. И в таких сложных условиях учитель умудряется проводить уроки.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Как каждый писатель-деревенщик, В.П. Астафьев не об</w:t>
      </w:r>
      <w:r>
        <w:rPr>
          <w:color w:val="212121"/>
          <w:sz w:val="21"/>
          <w:szCs w:val="21"/>
          <w:shd w:val="clear" w:color="auto" w:fill="FFFFFF"/>
        </w:rPr>
        <w:softHyphen/>
        <w:t>ходит вниманием тему противостояния города и деревни. Особенно усиливается оно в голодные годы. Город был госте</w:t>
      </w:r>
      <w:r>
        <w:rPr>
          <w:color w:val="212121"/>
          <w:sz w:val="21"/>
          <w:szCs w:val="21"/>
          <w:shd w:val="clear" w:color="auto" w:fill="FFFFFF"/>
        </w:rPr>
        <w:softHyphen/>
        <w:t xml:space="preserve">приимен, пока потреблял сельскую продукцию. А с </w:t>
      </w:r>
      <w:r>
        <w:rPr>
          <w:color w:val="212121"/>
          <w:sz w:val="21"/>
          <w:szCs w:val="21"/>
          <w:shd w:val="clear" w:color="auto" w:fill="FFFFFF"/>
        </w:rPr>
        <w:lastRenderedPageBreak/>
        <w:t>пустыми руками он встречал мужиков неохотно. С болью В.П. Астафь</w:t>
      </w:r>
      <w:r>
        <w:rPr>
          <w:color w:val="212121"/>
          <w:sz w:val="21"/>
          <w:szCs w:val="21"/>
          <w:shd w:val="clear" w:color="auto" w:fill="FFFFFF"/>
        </w:rPr>
        <w:softHyphen/>
        <w:t>ев пишет о том, как понесли мужики и бабы с котомками вещи и золотишко в «Торгсины». Постепенно туда сдала бабушка мальчика и вязанные праздничные скатерти, и одежду, хранимую для смертного часа, а в самый черный день — сережки погибшей матери мальчика (последнюю памятную вещицу).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В.П. Астафьев создает в повести колоритные образы сель</w:t>
      </w:r>
      <w:r>
        <w:rPr>
          <w:color w:val="212121"/>
          <w:sz w:val="21"/>
          <w:szCs w:val="21"/>
          <w:shd w:val="clear" w:color="auto" w:fill="FFFFFF"/>
        </w:rPr>
        <w:softHyphen/>
        <w:t>ских жителей: Васи-поляка, который по вечерам играет на скрипке, народного умельца Кеши, мастерящего сани и хому</w:t>
      </w:r>
      <w:r>
        <w:rPr>
          <w:color w:val="212121"/>
          <w:sz w:val="21"/>
          <w:szCs w:val="21"/>
          <w:shd w:val="clear" w:color="auto" w:fill="FFFFFF"/>
        </w:rPr>
        <w:softHyphen/>
        <w:t>ты, и других. Именно в деревне, где вся жизнь человека про</w:t>
      </w:r>
      <w:r>
        <w:rPr>
          <w:color w:val="212121"/>
          <w:sz w:val="21"/>
          <w:szCs w:val="21"/>
          <w:shd w:val="clear" w:color="auto" w:fill="FFFFFF"/>
        </w:rPr>
        <w:softHyphen/>
        <w:t>ходит на глазах односельчан, виден каждый неприглядный поступок, каждый неверный шаг.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В.П. Астафьев подчеркивает и воспевает в человеке гу</w:t>
      </w:r>
      <w:r>
        <w:rPr>
          <w:color w:val="212121"/>
          <w:sz w:val="21"/>
          <w:szCs w:val="21"/>
          <w:shd w:val="clear" w:color="auto" w:fill="FFFFFF"/>
        </w:rPr>
        <w:softHyphen/>
        <w:t>манное начало. Например, в главе «Гуси в полынье» писатель рассказывает о том, как ребята, рискуя жизнью, спасают ос</w:t>
      </w:r>
      <w:r>
        <w:rPr>
          <w:color w:val="212121"/>
          <w:sz w:val="21"/>
          <w:szCs w:val="21"/>
          <w:shd w:val="clear" w:color="auto" w:fill="FFFFFF"/>
        </w:rPr>
        <w:softHyphen/>
        <w:t>тавшихся во время ледостава на Енисее гусей в полынье. Для мальчишек это не просто очередная детская отчаянная про</w:t>
      </w:r>
      <w:r>
        <w:rPr>
          <w:color w:val="212121"/>
          <w:sz w:val="21"/>
          <w:szCs w:val="21"/>
          <w:shd w:val="clear" w:color="auto" w:fill="FFFFFF"/>
        </w:rPr>
        <w:softHyphen/>
        <w:t>делка, но маленький подвиг, испытание на человечность. И хотя дальнейшая судьба гусей все равно сложилась печально (одних потравили собаки, других съели односельчане в голод</w:t>
      </w:r>
      <w:r>
        <w:rPr>
          <w:color w:val="212121"/>
          <w:sz w:val="21"/>
          <w:szCs w:val="21"/>
          <w:shd w:val="clear" w:color="auto" w:fill="FFFFFF"/>
        </w:rPr>
        <w:softHyphen/>
        <w:t>ное время) экзамен на мужество и неравнодушное сердце ре</w:t>
      </w:r>
      <w:r>
        <w:rPr>
          <w:color w:val="212121"/>
          <w:sz w:val="21"/>
          <w:szCs w:val="21"/>
          <w:shd w:val="clear" w:color="auto" w:fill="FFFFFF"/>
        </w:rPr>
        <w:softHyphen/>
        <w:t>бята все-таки выдержали с честью.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Собирая ягоды, дети учатся терпению и аккуратности. «Бабушка говорила: главное в ягодах — закрыть дно посуди</w:t>
      </w:r>
      <w:r>
        <w:rPr>
          <w:color w:val="212121"/>
          <w:sz w:val="21"/>
          <w:szCs w:val="21"/>
          <w:shd w:val="clear" w:color="auto" w:fill="FFFFFF"/>
        </w:rPr>
        <w:softHyphen/>
        <w:t>ны», — отмечает В.П. Астафьев. В простой жизни с ее нехит</w:t>
      </w:r>
      <w:r>
        <w:rPr>
          <w:color w:val="212121"/>
          <w:sz w:val="21"/>
          <w:szCs w:val="21"/>
          <w:shd w:val="clear" w:color="auto" w:fill="FFFFFF"/>
        </w:rPr>
        <w:softHyphen/>
        <w:t>рыми радостями (рыбалкой, лаптой, обычной деревенской пищей с родного огорода, прогулками по лесу) В.П. Астафьев видит наиболее счастливый и органичный идеал человеческо</w:t>
      </w:r>
      <w:r>
        <w:rPr>
          <w:color w:val="212121"/>
          <w:sz w:val="21"/>
          <w:szCs w:val="21"/>
          <w:shd w:val="clear" w:color="auto" w:fill="FFFFFF"/>
        </w:rPr>
        <w:softHyphen/>
        <w:t>го существования на земле.</w:t>
      </w:r>
    </w:p>
    <w:p w:rsidR="007166A9" w:rsidRDefault="007166A9" w:rsidP="007166A9">
      <w:pPr>
        <w:pStyle w:val="a7"/>
        <w:shd w:val="clear" w:color="auto" w:fill="FFFFFF"/>
        <w:spacing w:before="0" w:beforeAutospacing="0" w:after="0" w:afterAutospacing="0" w:line="264" w:lineRule="atLeast"/>
        <w:ind w:firstLine="40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z w:val="21"/>
          <w:szCs w:val="21"/>
          <w:shd w:val="clear" w:color="auto" w:fill="FFFFFF"/>
        </w:rPr>
        <w:t>В.П. Астафьев утверждает, что человек не должен чувст</w:t>
      </w:r>
      <w:r>
        <w:rPr>
          <w:color w:val="212121"/>
          <w:sz w:val="21"/>
          <w:szCs w:val="21"/>
          <w:shd w:val="clear" w:color="auto" w:fill="FFFFFF"/>
        </w:rPr>
        <w:softHyphen/>
        <w:t>вовать себя сиротой на родине. Он также учит философски относиться к смене поколений на земле. Однако писатель под</w:t>
      </w:r>
      <w:r>
        <w:rPr>
          <w:color w:val="212121"/>
          <w:sz w:val="21"/>
          <w:szCs w:val="21"/>
          <w:shd w:val="clear" w:color="auto" w:fill="FFFFFF"/>
        </w:rPr>
        <w:softHyphen/>
        <w:t>черкивает, что людям необходимо бережно общаться друг с другом, ибо каждый человек неповторим и уникален. Произ</w:t>
      </w:r>
      <w:r>
        <w:rPr>
          <w:color w:val="212121"/>
          <w:sz w:val="21"/>
          <w:szCs w:val="21"/>
          <w:shd w:val="clear" w:color="auto" w:fill="FFFFFF"/>
        </w:rPr>
        <w:softHyphen/>
        <w:t>ведение «Последний поклон» несет в себе, таким образом, жизнеутверждающий пафос. Одной из ключевых сцен повести является сцена, в которой мальчик Витя сажает вместе с ба</w:t>
      </w:r>
      <w:r>
        <w:rPr>
          <w:color w:val="212121"/>
          <w:sz w:val="21"/>
          <w:szCs w:val="21"/>
          <w:shd w:val="clear" w:color="auto" w:fill="FFFFFF"/>
        </w:rPr>
        <w:softHyphen/>
        <w:t>бушкой лиственницу. Герой думает о том, что дерево скоро вырастет, будет большим и красивым и принесет много радо</w:t>
      </w:r>
      <w:r>
        <w:rPr>
          <w:color w:val="212121"/>
          <w:sz w:val="21"/>
          <w:szCs w:val="21"/>
          <w:shd w:val="clear" w:color="auto" w:fill="FFFFFF"/>
        </w:rPr>
        <w:softHyphen/>
        <w:t>сти и птичкам, и солнышку, и людям, и речке.</w:t>
      </w:r>
    </w:p>
    <w:p w:rsidR="007166A9" w:rsidRDefault="007166A9" w:rsidP="007166A9">
      <w:proofErr w:type="spellStart"/>
      <w:proofErr w:type="gramStart"/>
      <w:r w:rsidRPr="005846D7">
        <w:rPr>
          <w:b/>
        </w:rPr>
        <w:t>Д.з</w:t>
      </w:r>
      <w:proofErr w:type="spellEnd"/>
      <w:r w:rsidRPr="005846D7">
        <w:rPr>
          <w:b/>
        </w:rPr>
        <w:t xml:space="preserve">  </w:t>
      </w:r>
      <w:r>
        <w:t>Законспектируйте</w:t>
      </w:r>
      <w:proofErr w:type="gramEnd"/>
      <w:r>
        <w:t xml:space="preserve"> статью.</w:t>
      </w:r>
    </w:p>
    <w:p w:rsidR="007166A9" w:rsidRDefault="007166A9" w:rsidP="007166A9">
      <w:pPr>
        <w:ind w:firstLine="426"/>
      </w:pPr>
      <w:r w:rsidRPr="005846D7">
        <w:t>Прочитайте рассказ «Последний поклон»</w:t>
      </w:r>
    </w:p>
    <w:p w:rsidR="007166A9" w:rsidRDefault="007166A9" w:rsidP="007166A9">
      <w:pPr>
        <w:ind w:firstLine="426"/>
      </w:pPr>
    </w:p>
    <w:p w:rsidR="007166A9" w:rsidRDefault="007166A9" w:rsidP="007166A9">
      <w:pPr>
        <w:ind w:firstLine="426"/>
      </w:pPr>
    </w:p>
    <w:p w:rsidR="007166A9" w:rsidRDefault="007166A9" w:rsidP="007166A9">
      <w:pPr>
        <w:ind w:firstLine="426"/>
      </w:pPr>
    </w:p>
    <w:p w:rsidR="00AE220E" w:rsidRPr="00986604" w:rsidRDefault="00AE220E" w:rsidP="00986604">
      <w:pPr>
        <w:ind w:firstLine="567"/>
      </w:pPr>
    </w:p>
    <w:sectPr w:rsidR="00AE220E" w:rsidRPr="00986604" w:rsidSect="00F0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CC2"/>
    <w:multiLevelType w:val="hybridMultilevel"/>
    <w:tmpl w:val="8C78433E"/>
    <w:lvl w:ilvl="0" w:tplc="DC822854">
      <w:start w:val="1"/>
      <w:numFmt w:val="decimal"/>
      <w:lvlText w:val="%1."/>
      <w:lvlJc w:val="left"/>
      <w:pPr>
        <w:ind w:left="846" w:hanging="360"/>
      </w:pPr>
      <w:rPr>
        <w:rFonts w:ascii="Times New Roman" w:hAnsi="Times New Roman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977DF"/>
    <w:rsid w:val="00307C78"/>
    <w:rsid w:val="003F4971"/>
    <w:rsid w:val="00454AA6"/>
    <w:rsid w:val="00550917"/>
    <w:rsid w:val="00644593"/>
    <w:rsid w:val="007166A9"/>
    <w:rsid w:val="008D280C"/>
    <w:rsid w:val="00960E39"/>
    <w:rsid w:val="00986604"/>
    <w:rsid w:val="00AD4039"/>
    <w:rsid w:val="00AE220E"/>
    <w:rsid w:val="00B5568C"/>
    <w:rsid w:val="00B65340"/>
    <w:rsid w:val="00D656C2"/>
    <w:rsid w:val="00E345AD"/>
    <w:rsid w:val="00ED2B4A"/>
    <w:rsid w:val="00F02E67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D02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uiPriority w:val="22"/>
    <w:qFormat/>
    <w:rsid w:val="0071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15</cp:revision>
  <dcterms:created xsi:type="dcterms:W3CDTF">2020-04-02T12:34:00Z</dcterms:created>
  <dcterms:modified xsi:type="dcterms:W3CDTF">2020-05-23T21:44:00Z</dcterms:modified>
</cp:coreProperties>
</file>