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F02E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960E3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02E6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02E67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FF2BBF" w:rsidP="00F02E6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02E67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02E67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454AA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6604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  <w:r>
              <w:rPr>
                <w:rFonts w:ascii="Times New Roman" w:hAnsi="Times New Roman" w:cs="Times New Roman"/>
              </w:rPr>
              <w:t>, реализм, символизм в произведениях зарубежной литературы.</w:t>
            </w:r>
          </w:p>
        </w:tc>
      </w:tr>
    </w:tbl>
    <w:p w:rsidR="00D656C2" w:rsidRDefault="00D656C2" w:rsidP="00986604">
      <w:pPr>
        <w:ind w:firstLine="567"/>
      </w:pP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Изучая русскую литературу XIX века, мы не раз говорили о том, что XIX век для русской литературы – время бурных перемен. Одно направление сменялось другим. </w:t>
      </w:r>
      <w:r w:rsidRPr="00986604">
        <w:rPr>
          <w:rFonts w:eastAsia="Times New Roman"/>
          <w:b/>
          <w:bCs/>
          <w:color w:val="000000"/>
        </w:rPr>
        <w:t>Сентиментализм, романтизм, реализм</w:t>
      </w:r>
      <w:r w:rsidRPr="00986604">
        <w:rPr>
          <w:rFonts w:eastAsia="Times New Roman"/>
          <w:color w:val="000000"/>
        </w:rPr>
        <w:t>. Полемика в русской критике. Два революционных переворота в русской драматургии. Зарождение </w:t>
      </w:r>
      <w:r w:rsidRPr="00986604">
        <w:rPr>
          <w:rFonts w:eastAsia="Times New Roman"/>
          <w:b/>
          <w:bCs/>
          <w:color w:val="000000"/>
        </w:rPr>
        <w:t>символизма</w:t>
      </w:r>
      <w:r w:rsidRPr="00986604">
        <w:rPr>
          <w:rFonts w:eastAsia="Times New Roman"/>
          <w:color w:val="000000"/>
        </w:rPr>
        <w:t>. Всё это XIX век. 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i/>
          <w:iCs/>
          <w:color w:val="000000"/>
        </w:rPr>
        <w:t>А что же происходило в зарубежной литературе?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Можно сказать, что для европейской литературы XIX век – это последовательное движение от романтизма к реализму. И конечно же, в конце XIX века в зарубежной литературе появляются новые течения.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Эпоха романтизма в европейской и американской литературе была довольно долгой. Романтизм оставался ведущим литературным течением вплоть до середины XIX века. Почему?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Во-первых, мы помним, что в основе философии </w:t>
      </w:r>
      <w:r w:rsidRPr="00986604">
        <w:rPr>
          <w:rFonts w:eastAsia="Times New Roman"/>
          <w:b/>
          <w:bCs/>
          <w:color w:val="000000"/>
        </w:rPr>
        <w:t>романтизма</w:t>
      </w:r>
      <w:r w:rsidRPr="00986604">
        <w:rPr>
          <w:rFonts w:eastAsia="Times New Roman"/>
          <w:color w:val="000000"/>
        </w:rPr>
        <w:t> лежит идея </w:t>
      </w:r>
      <w:r w:rsidRPr="00986604">
        <w:rPr>
          <w:rFonts w:eastAsia="Times New Roman"/>
          <w:b/>
          <w:bCs/>
          <w:color w:val="000000"/>
        </w:rPr>
        <w:t>бунта</w:t>
      </w:r>
      <w:r w:rsidRPr="00986604">
        <w:rPr>
          <w:rFonts w:eastAsia="Times New Roman"/>
          <w:color w:val="000000"/>
        </w:rPr>
        <w:t>. </w:t>
      </w:r>
      <w:r w:rsidRPr="00986604">
        <w:rPr>
          <w:rFonts w:eastAsia="Times New Roman"/>
          <w:b/>
          <w:bCs/>
          <w:color w:val="000000"/>
        </w:rPr>
        <w:t>Романтический герой</w:t>
      </w:r>
      <w:r w:rsidRPr="00986604">
        <w:rPr>
          <w:rFonts w:eastAsia="Times New Roman"/>
          <w:color w:val="000000"/>
        </w:rPr>
        <w:t> – это исключительная личность, которая противопоставлена миру. А первая половина XIX века – это как раз время череды революций и наполеоновских войн. Вспомним, именно </w:t>
      </w:r>
      <w:r w:rsidRPr="00986604">
        <w:rPr>
          <w:rFonts w:eastAsia="Times New Roman"/>
          <w:b/>
          <w:bCs/>
          <w:color w:val="000000"/>
        </w:rPr>
        <w:t>Наполеон</w:t>
      </w:r>
      <w:r w:rsidRPr="00986604">
        <w:rPr>
          <w:rFonts w:eastAsia="Times New Roman"/>
          <w:color w:val="000000"/>
        </w:rPr>
        <w:t> был главным кумиром романтиков.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Но самым ярким оказался немецкий романтизм. Дело в том, что XIX век – это время образования единого государства Германия. Интерес к национальной истории и культуре, жажда борьбы за свободу, патриотические и гражданские мотивы очень характерны для романтизма. И такие настроения были очень сильны в немецком обществе. Немецкое государство окончательно сформировалось только к началу 70-х годов XIX века.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b/>
          <w:bCs/>
          <w:color w:val="000000"/>
        </w:rPr>
        <w:t>Американский романтизм</w:t>
      </w:r>
      <w:r w:rsidRPr="00986604">
        <w:rPr>
          <w:rFonts w:eastAsia="Times New Roman"/>
          <w:color w:val="000000"/>
        </w:rPr>
        <w:t> был связан с освоением огромных пространств, захватом новых земель, столкновениями с дикими культурами. Разумеется, в обществе был запрос на сильного романтического героя, покорителя новых земель.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Надо сказать, что временем зарождения европейского реализма называют 30-е годы XIX века. Но явного перехода от романтизма к реализму долго не происходило. Зачастую эти разные течения попросту перемешивались.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b/>
          <w:bCs/>
          <w:color w:val="000000"/>
        </w:rPr>
        <w:t>А чем вообще вызвано появление реализма?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Во-первых, в XIX веке очень активно развивалась наука. Множество открытий в области физики, химии, биологии и медицины вызывали интерес у всех образованных людей. О науке говорили. Научные открытия обсуждали. И естественно, научный метод познания мира повлиял на развитие искусства. Как мы помним, писатель-реалист описывает мир, изучает социальные процессы и типы людей. Так французский писатель-реалист </w:t>
      </w:r>
      <w:r w:rsidRPr="00986604">
        <w:rPr>
          <w:rFonts w:eastAsia="Times New Roman"/>
          <w:b/>
          <w:bCs/>
          <w:color w:val="000000"/>
        </w:rPr>
        <w:t>Оноре де Бальзак</w:t>
      </w:r>
      <w:r w:rsidRPr="00986604">
        <w:rPr>
          <w:rFonts w:eastAsia="Times New Roman"/>
          <w:color w:val="000000"/>
        </w:rPr>
        <w:t> даже назвал себя «доктором социальных наук».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Кроме того, в XIX веке произошла </w:t>
      </w:r>
      <w:r w:rsidRPr="00986604">
        <w:rPr>
          <w:rFonts w:eastAsia="Times New Roman"/>
          <w:b/>
          <w:bCs/>
          <w:color w:val="000000"/>
        </w:rPr>
        <w:t>промышленная революция</w:t>
      </w:r>
      <w:r w:rsidRPr="00986604">
        <w:rPr>
          <w:rFonts w:eastAsia="Times New Roman"/>
          <w:color w:val="000000"/>
        </w:rPr>
        <w:t xml:space="preserve">. То, какие перемены она вызвала в обществе, проще всего увидеть на примере Британской империи. В Англии крестьянство исчезло как класс. Города стремительно разрастались. Из деревень люди ехали работать на фабрики и заводы. Пропасть между бедными и богатыми становилась катастрофической. Рабочие поднимали </w:t>
      </w:r>
      <w:r w:rsidRPr="00986604">
        <w:rPr>
          <w:rFonts w:eastAsia="Times New Roman"/>
          <w:color w:val="000000"/>
        </w:rPr>
        <w:lastRenderedPageBreak/>
        <w:t>восстания. Рабочие трущобы Лондона в книгах </w:t>
      </w:r>
      <w:r w:rsidRPr="00986604">
        <w:rPr>
          <w:rFonts w:eastAsia="Times New Roman"/>
          <w:b/>
          <w:bCs/>
          <w:color w:val="000000"/>
        </w:rPr>
        <w:t>Диккенса</w:t>
      </w:r>
      <w:r w:rsidRPr="00986604">
        <w:rPr>
          <w:rFonts w:eastAsia="Times New Roman"/>
          <w:color w:val="000000"/>
        </w:rPr>
        <w:t> производят не менее гнетущее впечатление, чем петербургские трущобы </w:t>
      </w:r>
      <w:r w:rsidRPr="00986604">
        <w:rPr>
          <w:rFonts w:eastAsia="Times New Roman"/>
          <w:b/>
          <w:bCs/>
          <w:color w:val="000000"/>
        </w:rPr>
        <w:t>Достоевского</w:t>
      </w:r>
      <w:r w:rsidRPr="00986604">
        <w:rPr>
          <w:rFonts w:eastAsia="Times New Roman"/>
          <w:color w:val="000000"/>
        </w:rPr>
        <w:t>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Остро стояли и вопросы просвещения. Во многих европейских государствах прошли реформы образования. Далеко не всегда их можно было назвать удачными.  Эти факторы вызвали интерес к психологии человека, становлению личности, к проблемам духовных и нравственных ценностей. А острота социальных проблем провоцировала слияние публицистического и художественного начал в литературе.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Ярче всего это проявляется в творчестве англичанина Чарльза Диккенса. Диккенс начинал свою карьеру как репортёр. А когда уже стал известным писателем, его книги часто вызывали общественный резонанс. Например, </w:t>
      </w:r>
      <w:r w:rsidRPr="00986604">
        <w:rPr>
          <w:rFonts w:eastAsia="Times New Roman"/>
          <w:b/>
          <w:bCs/>
          <w:color w:val="000000"/>
        </w:rPr>
        <w:t>«Приключения Оливера Твиста»</w:t>
      </w:r>
      <w:r w:rsidRPr="00986604">
        <w:rPr>
          <w:rFonts w:eastAsia="Times New Roman"/>
          <w:color w:val="000000"/>
        </w:rPr>
        <w:t> дали повод для ряда проверок условий в работных домах, где использовался детский труд.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 литературе Соединённых Штатов Америки романтизм оставался ведущим направлением в искусстве практически до последней четверти XIX века. Как и в Германии, этому способствовало формирование государства. В том числе и Гражданская война Севера и Юга. И точно так же, как и в Европе, американский реализм возник на волне бурного развития промышленности и тяжёлых социальных проблем, которые за ним последовали. Социальное неравенство, голод, жестокое подавление рабочих бунтов – всё это общемировые явления.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Можно сказать, что американская литература наследовала традиции европейской. В американской литературе мы тоже видим долгий период главенства романтизма и смешение этих двух традиций. Например, американский писатель </w:t>
      </w:r>
      <w:r w:rsidRPr="00986604">
        <w:rPr>
          <w:rFonts w:eastAsia="Times New Roman"/>
          <w:b/>
          <w:bCs/>
          <w:color w:val="000000"/>
        </w:rPr>
        <w:t>Джек Лондон</w:t>
      </w:r>
      <w:r w:rsidRPr="00986604">
        <w:rPr>
          <w:rFonts w:eastAsia="Times New Roman"/>
          <w:color w:val="000000"/>
        </w:rPr>
        <w:t> известен своими романтическими произведениями. Но при этом у него есть множество рассказов в духе критического реализма, которые посвящены самым острым социальным проблемам американского общества.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Романтические произведения мы можем найти у </w:t>
      </w:r>
      <w:r w:rsidRPr="00986604">
        <w:rPr>
          <w:rFonts w:eastAsia="Times New Roman"/>
          <w:b/>
          <w:bCs/>
          <w:color w:val="000000"/>
        </w:rPr>
        <w:t>Эмиля Золя</w:t>
      </w:r>
      <w:r w:rsidRPr="00986604">
        <w:rPr>
          <w:rFonts w:eastAsia="Times New Roman"/>
          <w:color w:val="000000"/>
        </w:rPr>
        <w:t> и </w:t>
      </w:r>
      <w:r w:rsidRPr="00986604">
        <w:rPr>
          <w:rFonts w:eastAsia="Times New Roman"/>
          <w:b/>
          <w:bCs/>
          <w:color w:val="000000"/>
        </w:rPr>
        <w:t>Густава Флобера</w:t>
      </w:r>
      <w:r w:rsidRPr="00986604">
        <w:rPr>
          <w:rFonts w:eastAsia="Times New Roman"/>
          <w:color w:val="000000"/>
        </w:rPr>
        <w:t>, которых называют в числе главных писателей-реалистов Франции. Интересен тот факт, что сам Флобер реалистом себя не считал. Он предпочитал называть себя последним романтиком. После романа </w:t>
      </w:r>
      <w:r w:rsidRPr="00986604">
        <w:rPr>
          <w:rFonts w:eastAsia="Times New Roman"/>
          <w:b/>
          <w:bCs/>
          <w:color w:val="000000"/>
        </w:rPr>
        <w:t xml:space="preserve">«Госпожа </w:t>
      </w:r>
      <w:proofErr w:type="spellStart"/>
      <w:r w:rsidRPr="00986604">
        <w:rPr>
          <w:rFonts w:eastAsia="Times New Roman"/>
          <w:b/>
          <w:bCs/>
          <w:color w:val="000000"/>
        </w:rPr>
        <w:t>Бовари</w:t>
      </w:r>
      <w:proofErr w:type="spellEnd"/>
      <w:r w:rsidRPr="00986604">
        <w:rPr>
          <w:rFonts w:eastAsia="Times New Roman"/>
          <w:b/>
          <w:bCs/>
          <w:color w:val="000000"/>
        </w:rPr>
        <w:t>»</w:t>
      </w:r>
      <w:r w:rsidRPr="00986604">
        <w:rPr>
          <w:rFonts w:eastAsia="Times New Roman"/>
          <w:color w:val="000000"/>
        </w:rPr>
        <w:t>, который признан одной из вершин французского реализма, Флобер написал исторический роман </w:t>
      </w:r>
      <w:r w:rsidRPr="00986604">
        <w:rPr>
          <w:rFonts w:eastAsia="Times New Roman"/>
          <w:b/>
          <w:bCs/>
          <w:color w:val="000000"/>
        </w:rPr>
        <w:t>«</w:t>
      </w:r>
      <w:proofErr w:type="spellStart"/>
      <w:r w:rsidRPr="00986604">
        <w:rPr>
          <w:rFonts w:eastAsia="Times New Roman"/>
          <w:b/>
          <w:bCs/>
          <w:color w:val="000000"/>
        </w:rPr>
        <w:t>Саламбо</w:t>
      </w:r>
      <w:proofErr w:type="spellEnd"/>
      <w:r w:rsidRPr="00986604">
        <w:rPr>
          <w:rFonts w:eastAsia="Times New Roman"/>
          <w:b/>
          <w:bCs/>
          <w:color w:val="000000"/>
        </w:rPr>
        <w:t>»</w:t>
      </w:r>
      <w:r w:rsidRPr="00986604">
        <w:rPr>
          <w:rFonts w:eastAsia="Times New Roman"/>
          <w:color w:val="000000"/>
        </w:rPr>
        <w:t> про падение Карфагена. И это произведение было вполне в романтическом духе.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 xml:space="preserve">Стоит упомянуть, что становление европейского реализма было связано с общественными скандалами. Обществу не нравилась откровенность, с которой писатели-реалисты изображали его пороки. Так роман Флобера «Госпожа </w:t>
      </w:r>
      <w:proofErr w:type="spellStart"/>
      <w:r w:rsidRPr="00986604">
        <w:rPr>
          <w:rFonts w:eastAsia="Times New Roman"/>
          <w:color w:val="000000"/>
        </w:rPr>
        <w:t>Бовари</w:t>
      </w:r>
      <w:proofErr w:type="spellEnd"/>
      <w:r w:rsidRPr="00986604">
        <w:rPr>
          <w:rFonts w:eastAsia="Times New Roman"/>
          <w:color w:val="000000"/>
        </w:rPr>
        <w:t>» заклеймили безнравственным и аморальным. Писателя даже привлекали к суду за оскорбление морали. Как мы видим, своим отражением в зеркале литературы общество часто бывает недовольно.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 творчестве другого знаменитого французского реалиста Оноре де Бальзака явно прослеживается влияние научного подхода к литературе. Писатель задумал создать грандиозный труд, который полностью описывал жизнь и нравы французского общества. Назвал он своё творение </w:t>
      </w:r>
      <w:r w:rsidRPr="00986604">
        <w:rPr>
          <w:rFonts w:eastAsia="Times New Roman"/>
          <w:b/>
          <w:bCs/>
          <w:color w:val="000000"/>
        </w:rPr>
        <w:t>«Человеческой комедией»</w:t>
      </w:r>
      <w:r w:rsidRPr="00986604">
        <w:rPr>
          <w:rFonts w:eastAsia="Times New Roman"/>
          <w:color w:val="000000"/>
        </w:rPr>
        <w:t>. Она состояла из 137 произведений. Причём 47 из них писатель так и не закончил.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Все произведения «Человеческой комедии» Бальзак разделил на тематические группы. Например, там есть этюды о нравах, философские и аналитические этюды. Первая группа делилась на категории. </w:t>
      </w:r>
      <w:r w:rsidRPr="00986604">
        <w:rPr>
          <w:rFonts w:eastAsia="Times New Roman"/>
          <w:i/>
          <w:iCs/>
          <w:color w:val="000000"/>
        </w:rPr>
        <w:t>Этюды о нравах частной жизни, провинциальной жизни, жизни Парижа, военной жизни, политической жизни</w:t>
      </w:r>
      <w:r w:rsidRPr="00986604">
        <w:rPr>
          <w:rFonts w:eastAsia="Times New Roman"/>
          <w:color w:val="000000"/>
        </w:rPr>
        <w:t> и так далее.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Оноре де Бальзак стремился к типизации и глобальному обобщению. А вот другой знаменитый француз, </w:t>
      </w:r>
      <w:r w:rsidRPr="00986604">
        <w:rPr>
          <w:rFonts w:eastAsia="Times New Roman"/>
          <w:b/>
          <w:bCs/>
          <w:color w:val="000000"/>
        </w:rPr>
        <w:t>Эмиль Золя</w:t>
      </w:r>
      <w:r w:rsidRPr="00986604">
        <w:rPr>
          <w:rFonts w:eastAsia="Times New Roman"/>
          <w:color w:val="000000"/>
        </w:rPr>
        <w:t>, выбрал для себя другой путь.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Он считал, что важнее всего детально, с максимальной точностью воспроизвести действительность. По мысли Золя, обязанность писателя – собирать материал о жизни в мельчайших подробностях. Никаких идей литература транслировать не должна. Как не должна поучать и воспитывать, делать человека лучше и так далее.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У Эмиля Золя сразу же появились последователи. Но мода на натурализм быстро прошла. С одной стороны, благодаря ей возрос интерес к наблюдениям за психологическими и физиологическими реакциями человека. А с другой стороны, литература без идейного конфликта существовать не может. </w:t>
      </w:r>
      <w:r w:rsidRPr="00986604">
        <w:rPr>
          <w:rFonts w:eastAsia="Times New Roman"/>
          <w:i/>
          <w:iCs/>
          <w:color w:val="000000"/>
        </w:rPr>
        <w:t>Зачем нужны подробные описания без цели и смысла?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 xml:space="preserve">Более того, для многих писателей-натуралистов характерно пристрастие к изображению самых низменных проявлений человеческой жизни. Иван Сергеевич Тургенев однажды написал, что в </w:t>
      </w:r>
      <w:r w:rsidRPr="00986604">
        <w:rPr>
          <w:rFonts w:eastAsia="Times New Roman"/>
          <w:color w:val="000000"/>
        </w:rPr>
        <w:lastRenderedPageBreak/>
        <w:t>одном из романов Эмиля Золя слишком </w:t>
      </w:r>
      <w:r w:rsidRPr="00986604">
        <w:rPr>
          <w:rFonts w:eastAsia="Times New Roman"/>
          <w:b/>
          <w:bCs/>
          <w:color w:val="000000"/>
        </w:rPr>
        <w:t>«много копаются в ночных горшках»</w:t>
      </w:r>
      <w:r w:rsidRPr="00986604">
        <w:rPr>
          <w:rFonts w:eastAsia="Times New Roman"/>
          <w:color w:val="000000"/>
        </w:rPr>
        <w:t>. При этом Тургенев безоговорочно признавал талант лидера французского натурализма.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Ответвлением от натурализма в литературе стал импрессионизм. Как и натуралисты, импрессионисты отрицали идейную сторону искусства. Они старались уйти от обобщения. История и сюжет признавались лишними. Согласно их идеям, художественному произведению не нужно даже быть законченным. Главное запечатлеть сиюминутное впечатление от происходящего. Черты импрессионизма можно видеть в романах </w:t>
      </w:r>
      <w:r w:rsidRPr="00986604">
        <w:rPr>
          <w:rFonts w:eastAsia="Times New Roman"/>
          <w:b/>
          <w:bCs/>
          <w:color w:val="000000"/>
        </w:rPr>
        <w:t>Ги де Мопассана</w:t>
      </w:r>
      <w:r w:rsidRPr="00986604">
        <w:rPr>
          <w:rFonts w:eastAsia="Times New Roman"/>
          <w:color w:val="000000"/>
        </w:rPr>
        <w:t> и </w:t>
      </w:r>
      <w:r w:rsidRPr="00986604">
        <w:rPr>
          <w:rFonts w:eastAsia="Times New Roman"/>
          <w:b/>
          <w:bCs/>
          <w:color w:val="000000"/>
        </w:rPr>
        <w:t>братьев Гонкур</w:t>
      </w:r>
      <w:r w:rsidRPr="00986604">
        <w:rPr>
          <w:rFonts w:eastAsia="Times New Roman"/>
          <w:color w:val="000000"/>
        </w:rPr>
        <w:t>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 конце XIX века становится модной эстетика </w:t>
      </w:r>
      <w:r w:rsidRPr="00986604">
        <w:rPr>
          <w:rFonts w:eastAsia="Times New Roman"/>
          <w:b/>
          <w:bCs/>
          <w:color w:val="000000"/>
        </w:rPr>
        <w:t>декаданса</w:t>
      </w:r>
      <w:r w:rsidRPr="00986604">
        <w:rPr>
          <w:rFonts w:eastAsia="Times New Roman"/>
          <w:color w:val="000000"/>
        </w:rPr>
        <w:t xml:space="preserve">. Настроение уныния, упадка. </w:t>
      </w:r>
      <w:proofErr w:type="spellStart"/>
      <w:r w:rsidRPr="00986604">
        <w:rPr>
          <w:rFonts w:eastAsia="Times New Roman"/>
          <w:color w:val="000000"/>
        </w:rPr>
        <w:t>Эстетизация</w:t>
      </w:r>
      <w:proofErr w:type="spellEnd"/>
      <w:r w:rsidRPr="00986604">
        <w:rPr>
          <w:rFonts w:eastAsia="Times New Roman"/>
          <w:color w:val="000000"/>
        </w:rPr>
        <w:t xml:space="preserve"> пороков, воспевание зла и идея красоты в низменном – всё это черты декаданса. Например, сборник стихов французского поэта </w:t>
      </w:r>
      <w:r w:rsidRPr="00986604">
        <w:rPr>
          <w:rFonts w:eastAsia="Times New Roman"/>
          <w:b/>
          <w:bCs/>
          <w:color w:val="000000"/>
        </w:rPr>
        <w:t xml:space="preserve">Шарля </w:t>
      </w:r>
      <w:proofErr w:type="spellStart"/>
      <w:r w:rsidRPr="00986604">
        <w:rPr>
          <w:rFonts w:eastAsia="Times New Roman"/>
          <w:b/>
          <w:bCs/>
          <w:color w:val="000000"/>
        </w:rPr>
        <w:t>Бодлера</w:t>
      </w:r>
      <w:proofErr w:type="spellEnd"/>
      <w:r w:rsidRPr="00986604">
        <w:rPr>
          <w:rFonts w:eastAsia="Times New Roman"/>
          <w:color w:val="000000"/>
        </w:rPr>
        <w:t> так и назывался – </w:t>
      </w:r>
      <w:r w:rsidRPr="00986604">
        <w:rPr>
          <w:rFonts w:eastAsia="Times New Roman"/>
          <w:b/>
          <w:bCs/>
          <w:color w:val="000000"/>
        </w:rPr>
        <w:t>«Цветы зла»</w:t>
      </w:r>
      <w:r w:rsidRPr="00986604">
        <w:rPr>
          <w:rFonts w:eastAsia="Times New Roman"/>
          <w:color w:val="000000"/>
        </w:rPr>
        <w:t>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 этом сборнике есть очень яркое стихотворение </w:t>
      </w:r>
      <w:r w:rsidRPr="00986604">
        <w:rPr>
          <w:rFonts w:eastAsia="Times New Roman"/>
          <w:b/>
          <w:bCs/>
          <w:color w:val="000000"/>
        </w:rPr>
        <w:t>«Падаль»</w:t>
      </w:r>
      <w:r w:rsidRPr="00986604">
        <w:rPr>
          <w:rFonts w:eastAsia="Times New Roman"/>
          <w:color w:val="000000"/>
        </w:rPr>
        <w:t>. В нём поэт обращается к возлюбленной, вспоминая, как они во время летней прогулки увидели гниющий труп лошади. Поэт очень красочно описывает картины разложения. Эти строки буквально вызывают тошноту.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i/>
          <w:iCs/>
          <w:color w:val="000000"/>
        </w:rPr>
        <w:t>Но вспомните: и вы, заразу источая,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i/>
          <w:iCs/>
          <w:color w:val="000000"/>
        </w:rPr>
        <w:t>Вы трупом ляжете гнилым,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i/>
          <w:iCs/>
          <w:color w:val="000000"/>
        </w:rPr>
        <w:t>Вы, солнце глаз моих, звезда моя живая,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i/>
          <w:iCs/>
          <w:color w:val="000000"/>
        </w:rPr>
        <w:t>Вы, лучезарный серафим.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Согласно мысли поэта, ценность смерти и разложения в том, что они готовит почву для рождения чего-то нового и прекрасного. И отрицать тёмную сторону человеческой природы и природы бытия бессмысленно. Жизнь и смерть, красота и уродство, свет и тьма находятся в неразрывном единстве.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Европейский театр в XIX веке тоже переживал перемены. Благодаря норвежскому драматургу </w:t>
      </w:r>
      <w:r w:rsidRPr="00986604">
        <w:rPr>
          <w:rFonts w:eastAsia="Times New Roman"/>
          <w:b/>
          <w:bCs/>
          <w:color w:val="000000"/>
        </w:rPr>
        <w:t>Генрику Ибсену</w:t>
      </w:r>
      <w:r w:rsidRPr="00986604">
        <w:rPr>
          <w:rFonts w:eastAsia="Times New Roman"/>
          <w:color w:val="000000"/>
        </w:rPr>
        <w:t> на сцену вышла так называемая </w:t>
      </w:r>
      <w:r w:rsidRPr="00986604">
        <w:rPr>
          <w:rFonts w:eastAsia="Times New Roman"/>
          <w:b/>
          <w:bCs/>
          <w:color w:val="000000"/>
        </w:rPr>
        <w:t>«новая драма»</w:t>
      </w:r>
      <w:r w:rsidRPr="00986604">
        <w:rPr>
          <w:rFonts w:eastAsia="Times New Roman"/>
          <w:color w:val="000000"/>
        </w:rPr>
        <w:t>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Пьесы первой половины XIX века в европейской драматургии были далеки от современной действительности. «Новая драма» обращалась к острым проблемам современности. Социальная тематика и злободневность повлекли за собой ещё одно новшество. Главным в драме стало не действие, не закрученный сюжет, а психологизм и внутренний конфликт человека.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Английский драматург </w:t>
      </w:r>
      <w:r w:rsidRPr="00986604">
        <w:rPr>
          <w:rFonts w:eastAsia="Times New Roman"/>
          <w:b/>
          <w:bCs/>
          <w:color w:val="000000"/>
        </w:rPr>
        <w:t>Бернард Шоу</w:t>
      </w:r>
      <w:r w:rsidRPr="00986604">
        <w:rPr>
          <w:rFonts w:eastAsia="Times New Roman"/>
          <w:color w:val="000000"/>
        </w:rPr>
        <w:t>, последователь Ибсена, признавался, что брал </w:t>
      </w:r>
      <w:r w:rsidRPr="00986604">
        <w:rPr>
          <w:rFonts w:eastAsia="Times New Roman"/>
          <w:i/>
          <w:iCs/>
          <w:color w:val="000000"/>
        </w:rPr>
        <w:t>«весь материал для драмы либо прямо из действительности, либо из достоверных источников».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Бернард Шоу был уверен, что в современной драматургии должен главенствовать идейный конфликт, а не внешний.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Например, в пьесе </w:t>
      </w:r>
      <w:r w:rsidRPr="00986604">
        <w:rPr>
          <w:rFonts w:eastAsia="Times New Roman"/>
          <w:b/>
          <w:bCs/>
          <w:color w:val="000000"/>
        </w:rPr>
        <w:t>«</w:t>
      </w:r>
      <w:proofErr w:type="spellStart"/>
      <w:r w:rsidRPr="00986604">
        <w:rPr>
          <w:rFonts w:eastAsia="Times New Roman"/>
          <w:b/>
          <w:bCs/>
          <w:color w:val="000000"/>
        </w:rPr>
        <w:t>Пигмалион</w:t>
      </w:r>
      <w:proofErr w:type="spellEnd"/>
      <w:r w:rsidRPr="00986604">
        <w:rPr>
          <w:rFonts w:eastAsia="Times New Roman"/>
          <w:b/>
          <w:bCs/>
          <w:color w:val="000000"/>
        </w:rPr>
        <w:t>»</w:t>
      </w:r>
      <w:r w:rsidRPr="00986604">
        <w:rPr>
          <w:rFonts w:eastAsia="Times New Roman"/>
          <w:color w:val="000000"/>
        </w:rPr>
        <w:t> Шоу ищет ответ сразу на два важных вопроса. Во-первых, можно ли изменить человека. Во-вторых, как качество речи может влиять на жизнь человека. При этом в пьесе поднимаются очень важные для драматурга темы. Тема классического английского языка, тема воспитания и образования, а также тема социального неравенства.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«Новую драму» иногда называют реализмом или даже натурализмом, перенесённым на театральную сцену. Но вместе с тем, европейские драматурги использовали и всё то, что мы видим у Чехова. Приём подводного течения, символизм, создание эмоционального фона с помощью ремарок и так далее.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Мы уже выяснили, что главным художественным методом в зарубежной литературе второй половины XIX века является реализм. И при этом литературный процесс находится под большим влиянием романтизма. Поэтому, с одной стороны, можно видеть обращение к социальным проблемам, научный подход к искусству и детальное воспроизведение реальности. А с другой стороны, отчётливо прослеживается тяга к мистицизму и внимание к философским проблемам сути мироздания.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color w:val="000000"/>
        </w:rPr>
      </w:pPr>
      <w:r w:rsidRPr="00986604">
        <w:rPr>
          <w:rFonts w:eastAsia="Times New Roman"/>
          <w:color w:val="000000"/>
        </w:rPr>
        <w:t>Вот как сказал об особенностях искусства XIX века писатель Эмиль Золя:</w:t>
      </w:r>
    </w:p>
    <w:p w:rsidR="00986604" w:rsidRPr="00986604" w:rsidRDefault="00986604" w:rsidP="00986604">
      <w:pPr>
        <w:shd w:val="clear" w:color="auto" w:fill="FFFFFF"/>
        <w:ind w:firstLine="567"/>
        <w:rPr>
          <w:rFonts w:eastAsia="Times New Roman"/>
          <w:b/>
          <w:color w:val="000000"/>
        </w:rPr>
      </w:pPr>
      <w:bookmarkStart w:id="0" w:name="_GoBack"/>
      <w:r w:rsidRPr="00986604">
        <w:rPr>
          <w:rFonts w:eastAsia="Times New Roman"/>
          <w:b/>
          <w:i/>
          <w:iCs/>
          <w:color w:val="000000"/>
        </w:rPr>
        <w:t>«Великая поэзия нашего века – это наука с удивительным расцветом своих открытий, своим завоеванием материи, окрыляющая человека, чтоб удесятерить его деятельность».</w:t>
      </w:r>
    </w:p>
    <w:bookmarkEnd w:id="0"/>
    <w:p w:rsidR="00AE220E" w:rsidRPr="00986604" w:rsidRDefault="00986604" w:rsidP="00986604">
      <w:pPr>
        <w:ind w:firstLine="567"/>
      </w:pPr>
      <w:proofErr w:type="spellStart"/>
      <w:r w:rsidRPr="00FF2BBF">
        <w:rPr>
          <w:b/>
        </w:rPr>
        <w:t>Д.з</w:t>
      </w:r>
      <w:proofErr w:type="spellEnd"/>
      <w:r w:rsidRPr="00FF2BBF">
        <w:rPr>
          <w:b/>
        </w:rPr>
        <w:t>.</w:t>
      </w:r>
      <w:r>
        <w:t xml:space="preserve"> Законспектировать </w:t>
      </w:r>
      <w:proofErr w:type="spellStart"/>
      <w:r w:rsidR="00FF2BBF">
        <w:t>ститью</w:t>
      </w:r>
      <w:proofErr w:type="spellEnd"/>
    </w:p>
    <w:sectPr w:rsidR="00AE220E" w:rsidRPr="00986604" w:rsidSect="00F0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977DF"/>
    <w:rsid w:val="003F4971"/>
    <w:rsid w:val="00454AA6"/>
    <w:rsid w:val="00550917"/>
    <w:rsid w:val="008D280C"/>
    <w:rsid w:val="00960E39"/>
    <w:rsid w:val="00986604"/>
    <w:rsid w:val="00AD4039"/>
    <w:rsid w:val="00AE220E"/>
    <w:rsid w:val="00B5568C"/>
    <w:rsid w:val="00B65340"/>
    <w:rsid w:val="00D656C2"/>
    <w:rsid w:val="00E345AD"/>
    <w:rsid w:val="00F02E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C6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dcterms:created xsi:type="dcterms:W3CDTF">2020-04-02T12:34:00Z</dcterms:created>
  <dcterms:modified xsi:type="dcterms:W3CDTF">2020-05-18T10:33:00Z</dcterms:modified>
</cp:coreProperties>
</file>