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94" w:rsidRPr="00352B94" w:rsidRDefault="00352B94">
      <w:pPr>
        <w:rPr>
          <w:rFonts w:ascii="Times New Roman" w:hAnsi="Times New Roman" w:cs="Times New Roman"/>
          <w:b/>
          <w:sz w:val="24"/>
          <w:szCs w:val="24"/>
        </w:rPr>
      </w:pPr>
      <w:r w:rsidRPr="00352B94">
        <w:rPr>
          <w:rFonts w:ascii="Times New Roman" w:hAnsi="Times New Roman" w:cs="Times New Roman"/>
          <w:b/>
          <w:sz w:val="24"/>
          <w:szCs w:val="24"/>
        </w:rPr>
        <w:t>Английский язык 9 класс</w:t>
      </w:r>
    </w:p>
    <w:p w:rsidR="008545E9" w:rsidRPr="00352B94" w:rsidRDefault="00661CB3">
      <w:pPr>
        <w:rPr>
          <w:rFonts w:ascii="Times New Roman" w:hAnsi="Times New Roman" w:cs="Times New Roman"/>
          <w:sz w:val="24"/>
          <w:szCs w:val="24"/>
        </w:rPr>
      </w:pPr>
      <w:r w:rsidRPr="00432917">
        <w:rPr>
          <w:rFonts w:ascii="Times New Roman" w:hAnsi="Times New Roman" w:cs="Times New Roman"/>
          <w:sz w:val="24"/>
          <w:szCs w:val="24"/>
        </w:rPr>
        <w:t>18.05.</w:t>
      </w:r>
      <w:r w:rsidR="0012129E">
        <w:rPr>
          <w:rFonts w:ascii="Times New Roman" w:hAnsi="Times New Roman" w:cs="Times New Roman"/>
          <w:sz w:val="24"/>
          <w:szCs w:val="24"/>
        </w:rPr>
        <w:t xml:space="preserve"> Тема </w:t>
      </w:r>
      <w:r w:rsidR="0012129E" w:rsidRPr="00352B94">
        <w:rPr>
          <w:rFonts w:ascii="Times New Roman" w:hAnsi="Times New Roman" w:cs="Times New Roman"/>
          <w:sz w:val="24"/>
          <w:szCs w:val="24"/>
        </w:rPr>
        <w:t>“</w:t>
      </w:r>
      <w:r w:rsidR="0012129E">
        <w:rPr>
          <w:rFonts w:ascii="Times New Roman" w:hAnsi="Times New Roman" w:cs="Times New Roman"/>
          <w:sz w:val="24"/>
          <w:szCs w:val="24"/>
          <w:lang w:val="en-US"/>
        </w:rPr>
        <w:t>Reflexive</w:t>
      </w:r>
      <w:r w:rsidR="0012129E" w:rsidRPr="00352B94">
        <w:rPr>
          <w:rFonts w:ascii="Times New Roman" w:hAnsi="Times New Roman" w:cs="Times New Roman"/>
          <w:sz w:val="24"/>
          <w:szCs w:val="24"/>
        </w:rPr>
        <w:t xml:space="preserve"> </w:t>
      </w:r>
      <w:r w:rsidR="0012129E">
        <w:rPr>
          <w:rFonts w:ascii="Times New Roman" w:hAnsi="Times New Roman" w:cs="Times New Roman"/>
          <w:sz w:val="24"/>
          <w:szCs w:val="24"/>
          <w:lang w:val="en-US"/>
        </w:rPr>
        <w:t>pronouns</w:t>
      </w:r>
      <w:r w:rsidR="0012129E" w:rsidRPr="00352B94">
        <w:rPr>
          <w:rFonts w:ascii="Times New Roman" w:hAnsi="Times New Roman" w:cs="Times New Roman"/>
          <w:sz w:val="24"/>
          <w:szCs w:val="24"/>
        </w:rPr>
        <w:t>”</w:t>
      </w:r>
    </w:p>
    <w:p w:rsidR="00C3156A" w:rsidRPr="00E63A3C" w:rsidRDefault="00C3156A" w:rsidP="00C3156A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63A3C">
        <w:rPr>
          <w:rFonts w:ascii="Times New Roman" w:hAnsi="Times New Roman" w:cs="Times New Roman"/>
          <w:sz w:val="20"/>
          <w:szCs w:val="20"/>
        </w:rPr>
        <w:t>познакомиться с возвратными местоимениями,</w:t>
      </w:r>
    </w:p>
    <w:p w:rsidR="00C3156A" w:rsidRPr="00E63A3C" w:rsidRDefault="00C3156A" w:rsidP="00C3156A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63A3C">
        <w:rPr>
          <w:rFonts w:ascii="Times New Roman" w:hAnsi="Times New Roman" w:cs="Times New Roman"/>
          <w:sz w:val="20"/>
          <w:szCs w:val="20"/>
        </w:rPr>
        <w:t>научиться употреблять в речи.</w:t>
      </w:r>
    </w:p>
    <w:p w:rsidR="00661CB3" w:rsidRPr="008E4363" w:rsidRDefault="008E4363" w:rsidP="008E4363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видео</w:t>
      </w:r>
    </w:p>
    <w:p w:rsidR="00661CB3" w:rsidRDefault="0006044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61CB3" w:rsidRPr="0043291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https://www.youtube.com/watch?v=XUuJy2zzteU</w:t>
        </w:r>
      </w:hyperlink>
      <w:r w:rsidR="00661CB3" w:rsidRPr="00432917">
        <w:rPr>
          <w:rFonts w:ascii="Times New Roman" w:hAnsi="Times New Roman" w:cs="Times New Roman"/>
          <w:sz w:val="24"/>
          <w:szCs w:val="24"/>
        </w:rPr>
        <w:t xml:space="preserve"> (3,5 мин.)</w:t>
      </w:r>
      <w:r w:rsidR="008E4363">
        <w:rPr>
          <w:rFonts w:ascii="Times New Roman" w:hAnsi="Times New Roman" w:cs="Times New Roman"/>
          <w:sz w:val="24"/>
          <w:szCs w:val="24"/>
        </w:rPr>
        <w:t>,</w:t>
      </w:r>
    </w:p>
    <w:p w:rsidR="008E4363" w:rsidRPr="008E4363" w:rsidRDefault="008E4363" w:rsidP="008E4363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материал:</w:t>
      </w:r>
    </w:p>
    <w:p w:rsidR="00432917" w:rsidRPr="000A7A86" w:rsidRDefault="000A7A86" w:rsidP="00432917">
      <w:pPr>
        <w:shd w:val="clear" w:color="auto" w:fill="FFFFFF"/>
        <w:spacing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A3F5D"/>
          <w:sz w:val="36"/>
          <w:szCs w:val="36"/>
          <w:lang w:eastAsia="ru-RU"/>
        </w:rPr>
      </w:pPr>
      <w:r w:rsidRPr="000A7A86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lang w:eastAsia="ru-RU"/>
        </w:rPr>
        <w:t>Возвратные местоимения</w:t>
      </w:r>
      <w:r w:rsidR="00432917">
        <w:rPr>
          <w:noProof/>
          <w:lang w:eastAsia="ru-RU"/>
        </w:rPr>
        <w:drawing>
          <wp:inline distT="0" distB="0" distL="0" distR="0" wp14:anchorId="48D23943" wp14:editId="43EB95E2">
            <wp:extent cx="4783540" cy="1979965"/>
            <wp:effectExtent l="0" t="0" r="0" b="1270"/>
            <wp:docPr id="1" name="Рисунок 1" descr="Возвратные местоимения в английском языке: правила, таблиц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вратные местоимения в английском языке: правила, таблиц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907" cy="198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86" w:rsidRPr="000A7A86" w:rsidRDefault="000A7A86" w:rsidP="000A7A8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</w:pPr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В английском языке </w:t>
      </w:r>
      <w:r w:rsidRPr="00432917">
        <w:rPr>
          <w:rFonts w:ascii="Times New Roman" w:eastAsia="Times New Roman" w:hAnsi="Times New Roman" w:cs="Times New Roman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возвратные местоимения</w:t>
      </w:r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 (</w:t>
      </w:r>
      <w:proofErr w:type="spellStart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Reflexive</w:t>
      </w:r>
      <w:proofErr w:type="spellEnd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 xml:space="preserve"> </w:t>
      </w:r>
      <w:proofErr w:type="spellStart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Pronouns</w:t>
      </w:r>
      <w:proofErr w:type="spellEnd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) используются, когда действие обращено на самого себя, когда </w:t>
      </w:r>
      <w:hyperlink r:id="rId10" w:anchor="the-subject" w:history="1">
        <w:r w:rsidRPr="00432917">
          <w:rPr>
            <w:rFonts w:ascii="Times New Roman" w:eastAsia="Times New Roman" w:hAnsi="Times New Roman" w:cs="Times New Roman"/>
            <w:color w:val="3BAFDA"/>
            <w:sz w:val="21"/>
            <w:szCs w:val="21"/>
            <w:bdr w:val="none" w:sz="0" w:space="0" w:color="auto" w:frame="1"/>
            <w:lang w:eastAsia="ru-RU"/>
          </w:rPr>
          <w:t>подлежащее</w:t>
        </w:r>
      </w:hyperlink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 и </w:t>
      </w:r>
      <w:hyperlink r:id="rId11" w:anchor="dopolnenie" w:history="1">
        <w:r w:rsidRPr="00432917">
          <w:rPr>
            <w:rFonts w:ascii="Times New Roman" w:eastAsia="Times New Roman" w:hAnsi="Times New Roman" w:cs="Times New Roman"/>
            <w:color w:val="3BAFDA"/>
            <w:sz w:val="21"/>
            <w:szCs w:val="21"/>
            <w:bdr w:val="none" w:sz="0" w:space="0" w:color="auto" w:frame="1"/>
            <w:lang w:eastAsia="ru-RU"/>
          </w:rPr>
          <w:t>дополнение</w:t>
        </w:r>
      </w:hyperlink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 xml:space="preserve"> в предложении являются одним и тем же лицом. На русской язык их можно переводить с помощью добавления частицы </w:t>
      </w:r>
      <w:proofErr w:type="gramStart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-</w:t>
      </w:r>
      <w:proofErr w:type="spellStart"/>
      <w:r w:rsidRPr="00432917">
        <w:rPr>
          <w:rFonts w:ascii="Times New Roman" w:eastAsia="Times New Roman" w:hAnsi="Times New Roman" w:cs="Times New Roman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Pr="00432917">
        <w:rPr>
          <w:rFonts w:ascii="Times New Roman" w:eastAsia="Times New Roman" w:hAnsi="Times New Roman" w:cs="Times New Roman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я</w:t>
      </w:r>
      <w:proofErr w:type="spellEnd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 или -</w:t>
      </w:r>
      <w:proofErr w:type="spellStart"/>
      <w:r w:rsidRPr="00432917">
        <w:rPr>
          <w:rFonts w:ascii="Times New Roman" w:eastAsia="Times New Roman" w:hAnsi="Times New Roman" w:cs="Times New Roman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сь</w:t>
      </w:r>
      <w:proofErr w:type="spellEnd"/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 к глаголу или возвратным местоимением «</w:t>
      </w:r>
      <w:r w:rsidRPr="00432917">
        <w:rPr>
          <w:rFonts w:ascii="Times New Roman" w:eastAsia="Times New Roman" w:hAnsi="Times New Roman" w:cs="Times New Roman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себя</w:t>
      </w:r>
      <w:r w:rsidRPr="000A7A86">
        <w:rPr>
          <w:rFonts w:ascii="Times New Roman" w:eastAsia="Times New Roman" w:hAnsi="Times New Roman" w:cs="Times New Roman"/>
          <w:color w:val="3A3F5D"/>
          <w:sz w:val="21"/>
          <w:szCs w:val="21"/>
          <w:lang w:eastAsia="ru-RU"/>
        </w:rPr>
        <w:t>».</w:t>
      </w:r>
    </w:p>
    <w:p w:rsidR="000A7A86" w:rsidRPr="000A7A86" w:rsidRDefault="000A7A86" w:rsidP="000A7A86">
      <w:pPr>
        <w:numPr>
          <w:ilvl w:val="0"/>
          <w:numId w:val="1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I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cut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myself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while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cooking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Я порезался, когда готовил есть.</w:t>
      </w:r>
    </w:p>
    <w:p w:rsidR="000A7A86" w:rsidRPr="000A7A86" w:rsidRDefault="000A7A86" w:rsidP="000A7A86">
      <w:pPr>
        <w:numPr>
          <w:ilvl w:val="0"/>
          <w:numId w:val="1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You are not a child. You should take care of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val="en-US" w:eastAsia="ru-RU"/>
        </w:rPr>
        <w:t>yourself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. –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Ты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не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ребенок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.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Ты должен следить за собой.</w:t>
      </w:r>
    </w:p>
    <w:p w:rsidR="000A7A86" w:rsidRPr="000A7A86" w:rsidRDefault="000A7A86" w:rsidP="000A7A86">
      <w:pPr>
        <w:numPr>
          <w:ilvl w:val="0"/>
          <w:numId w:val="1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val="en-US"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They told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val="en-US" w:eastAsia="ru-RU"/>
        </w:rPr>
        <w:t>themselves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 to calm down and relax. –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Они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сказали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себе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успокоиться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расслабиться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.</w:t>
      </w:r>
    </w:p>
    <w:p w:rsidR="000A7A86" w:rsidRPr="000A7A86" w:rsidRDefault="000A7A86" w:rsidP="000A7A86">
      <w:pPr>
        <w:numPr>
          <w:ilvl w:val="0"/>
          <w:numId w:val="1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val="en-US"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We prepared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val="en-US" w:eastAsia="ru-RU"/>
        </w:rPr>
        <w:t>ourselves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 for the worse. –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Мы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настроили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себя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на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худшее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.</w:t>
      </w:r>
    </w:p>
    <w:p w:rsidR="000A7A86" w:rsidRPr="000A7A86" w:rsidRDefault="000A7A86" w:rsidP="000A7A8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A3F5D"/>
          <w:sz w:val="21"/>
          <w:szCs w:val="21"/>
          <w:lang w:eastAsia="ru-RU"/>
        </w:rPr>
      </w:pP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В отличие от русского, в английском языке некоторые </w:t>
      </w:r>
      <w:hyperlink r:id="rId12" w:history="1">
        <w:r w:rsidRPr="000A7A86">
          <w:rPr>
            <w:rFonts w:ascii="Arial" w:eastAsia="Times New Roman" w:hAnsi="Arial" w:cs="Arial"/>
            <w:color w:val="3BAFDA"/>
            <w:sz w:val="21"/>
            <w:szCs w:val="21"/>
            <w:bdr w:val="none" w:sz="0" w:space="0" w:color="auto" w:frame="1"/>
            <w:lang w:eastAsia="ru-RU"/>
          </w:rPr>
          <w:t>глаголы</w:t>
        </w:r>
      </w:hyperlink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 xml:space="preserve"> не используются с возвратными местоимениями. </w:t>
      </w:r>
      <w:proofErr w:type="gramStart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Например, это глаголы, указывающие на действия, которые люди обычно делают сами: 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wash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(мыться), 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shave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(бриться), 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dress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(одеваться), 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feel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(чувствовать, чувствовать себя) и другие.</w:t>
      </w:r>
      <w:proofErr w:type="gram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 xml:space="preserve"> Использование таких глаголов лучше проверять по словарю.</w:t>
      </w:r>
    </w:p>
    <w:p w:rsidR="000A7A86" w:rsidRPr="000A7A86" w:rsidRDefault="000A7A86" w:rsidP="000A7A86">
      <w:pPr>
        <w:numPr>
          <w:ilvl w:val="0"/>
          <w:numId w:val="2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I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feel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bad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today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Я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себя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плохо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чувствую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сегодня.</w:t>
      </w:r>
    </w:p>
    <w:p w:rsidR="000A7A86" w:rsidRPr="000A7A86" w:rsidRDefault="000A7A86" w:rsidP="000A7A86">
      <w:pPr>
        <w:numPr>
          <w:ilvl w:val="0"/>
          <w:numId w:val="2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He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can’t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afford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buying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it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Он не может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позволить себе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купить это.</w:t>
      </w:r>
    </w:p>
    <w:p w:rsidR="000A7A86" w:rsidRPr="000A7A86" w:rsidRDefault="000A7A86" w:rsidP="000A7A86">
      <w:pPr>
        <w:numPr>
          <w:ilvl w:val="0"/>
          <w:numId w:val="2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val="en-US"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These flowers are beautiful that’s why they are selling well. –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Эти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цветы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красивые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,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поэтому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они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продаются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 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хорошо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.</w:t>
      </w:r>
    </w:p>
    <w:p w:rsidR="000A7A86" w:rsidRPr="000A7A86" w:rsidRDefault="000A7A86" w:rsidP="000A7A86">
      <w:pPr>
        <w:numPr>
          <w:ilvl w:val="0"/>
          <w:numId w:val="2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val="en-US"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We tried to concentrate on the problem. –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Мы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пытались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сосредоточиться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 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на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 xml:space="preserve"> 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проблеме</w:t>
      </w: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val="en-US" w:eastAsia="ru-RU"/>
        </w:rPr>
        <w:t>.</w:t>
      </w:r>
    </w:p>
    <w:p w:rsidR="000A7A86" w:rsidRPr="000A7A86" w:rsidRDefault="000A7A86" w:rsidP="000A7A8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A3F5D"/>
          <w:sz w:val="21"/>
          <w:szCs w:val="21"/>
          <w:lang w:eastAsia="ru-RU"/>
        </w:rPr>
      </w:pP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Возвратные местоимения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могут иногда использоваться вместо </w:t>
      </w:r>
      <w:hyperlink r:id="rId13" w:anchor="lichnye-mestoimeniia" w:history="1">
        <w:r w:rsidRPr="000A7A86">
          <w:rPr>
            <w:rFonts w:ascii="Arial" w:eastAsia="Times New Roman" w:hAnsi="Arial" w:cs="Arial"/>
            <w:color w:val="3BAFDA"/>
            <w:sz w:val="21"/>
            <w:szCs w:val="21"/>
            <w:bdr w:val="none" w:sz="0" w:space="0" w:color="auto" w:frame="1"/>
            <w:lang w:eastAsia="ru-RU"/>
          </w:rPr>
          <w:t>личных местоимений</w:t>
        </w:r>
      </w:hyperlink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после слов: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as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(как),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like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(как, подобно),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but</w:t>
      </w:r>
      <w:proofErr w:type="spellEnd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for</w:t>
      </w:r>
      <w:proofErr w:type="spellEnd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)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(но, за исключением) и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except</w:t>
      </w:r>
      <w:proofErr w:type="spellEnd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for</w:t>
      </w:r>
      <w:proofErr w:type="spellEnd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)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(за исключением) для выражения вежливости:</w:t>
      </w:r>
    </w:p>
    <w:p w:rsidR="000A7A86" w:rsidRPr="000A7A86" w:rsidRDefault="000A7A86" w:rsidP="000A7A86">
      <w:pPr>
        <w:numPr>
          <w:ilvl w:val="0"/>
          <w:numId w:val="3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This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organisation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was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found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to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protect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people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like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yourselves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Эта организация была основана для помощи таким людям, как вы.</w:t>
      </w:r>
    </w:p>
    <w:p w:rsidR="000A7A86" w:rsidRPr="000A7A86" w:rsidRDefault="000A7A86" w:rsidP="000A7A86">
      <w:pPr>
        <w:numPr>
          <w:ilvl w:val="0"/>
          <w:numId w:val="3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Everybody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had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fun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on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that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party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but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myself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Все веселились на той вечеринке, кроме меня.</w:t>
      </w:r>
    </w:p>
    <w:p w:rsidR="00432917" w:rsidRDefault="00432917" w:rsidP="00432917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lang w:eastAsia="ru-RU"/>
        </w:rPr>
      </w:pPr>
    </w:p>
    <w:p w:rsidR="000A7A86" w:rsidRPr="000A7A86" w:rsidRDefault="000A7A86" w:rsidP="00432917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lang w:eastAsia="ru-RU"/>
        </w:rPr>
      </w:pPr>
      <w:r w:rsidRPr="000A7A86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lang w:eastAsia="ru-RU"/>
        </w:rPr>
        <w:t>Выразительные местоимения</w:t>
      </w:r>
    </w:p>
    <w:p w:rsidR="000A7A86" w:rsidRPr="000A7A86" w:rsidRDefault="000A7A86" w:rsidP="000A7A8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A3F5D"/>
          <w:sz w:val="21"/>
          <w:szCs w:val="21"/>
          <w:lang w:eastAsia="ru-RU"/>
        </w:rPr>
      </w:pP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Выразительные местоимения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</w:t>
      </w:r>
      <w:proofErr w:type="spellStart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Intensive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 xml:space="preserve"> </w:t>
      </w:r>
      <w:proofErr w:type="spellStart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Pronouns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) используются, чтобы подчеркнуть, что действие выполняется самостоятельно, без посторонней помощи. Форма выразительных местоимений полностью совпадает с формой 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возвратных местоимений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, но они могут использоваться практически со всеми </w:t>
      </w:r>
      <w:hyperlink r:id="rId14" w:history="1">
        <w:r w:rsidRPr="000A7A86">
          <w:rPr>
            <w:rFonts w:ascii="Arial" w:eastAsia="Times New Roman" w:hAnsi="Arial" w:cs="Arial"/>
            <w:color w:val="3BAFDA"/>
            <w:sz w:val="21"/>
            <w:szCs w:val="21"/>
            <w:bdr w:val="none" w:sz="0" w:space="0" w:color="auto" w:frame="1"/>
            <w:lang w:eastAsia="ru-RU"/>
          </w:rPr>
          <w:t>глаголами</w:t>
        </w:r>
      </w:hyperlink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. На русский язык они переводятся как «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сам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», «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сама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», «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само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», «</w:t>
      </w:r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сами</w:t>
      </w:r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 xml:space="preserve">». Они </w:t>
      </w:r>
      <w:proofErr w:type="gramStart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могут</w:t>
      </w:r>
      <w:proofErr w:type="gram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 xml:space="preserve"> стоят после </w:t>
      </w:r>
      <w:hyperlink r:id="rId15" w:history="1">
        <w:r w:rsidRPr="000A7A86">
          <w:rPr>
            <w:rFonts w:ascii="Arial" w:eastAsia="Times New Roman" w:hAnsi="Arial" w:cs="Arial"/>
            <w:color w:val="3BAFDA"/>
            <w:sz w:val="21"/>
            <w:szCs w:val="21"/>
            <w:bdr w:val="none" w:sz="0" w:space="0" w:color="auto" w:frame="1"/>
            <w:lang w:eastAsia="ru-RU"/>
          </w:rPr>
          <w:t>существительного</w:t>
        </w:r>
      </w:hyperlink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, к которому относятся, или в конце предложения. Иногда они могут использоваться с </w:t>
      </w:r>
      <w:hyperlink r:id="rId16" w:history="1">
        <w:r w:rsidRPr="000A7A86">
          <w:rPr>
            <w:rFonts w:ascii="Arial" w:eastAsia="Times New Roman" w:hAnsi="Arial" w:cs="Arial"/>
            <w:color w:val="3BAFDA"/>
            <w:sz w:val="21"/>
            <w:szCs w:val="21"/>
            <w:bdr w:val="none" w:sz="0" w:space="0" w:color="auto" w:frame="1"/>
            <w:lang w:eastAsia="ru-RU"/>
          </w:rPr>
          <w:t>предлогами</w:t>
        </w:r>
      </w:hyperlink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by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, </w:t>
      </w:r>
      <w:proofErr w:type="spellStart"/>
      <w:r w:rsidRPr="000A7A86">
        <w:rPr>
          <w:rFonts w:ascii="inherit" w:eastAsia="Times New Roman" w:hAnsi="inherit" w:cs="Arial"/>
          <w:b/>
          <w:bCs/>
          <w:color w:val="3A3F5D"/>
          <w:sz w:val="21"/>
          <w:szCs w:val="21"/>
          <w:bdr w:val="none" w:sz="0" w:space="0" w:color="auto" w:frame="1"/>
          <w:lang w:eastAsia="ru-RU"/>
        </w:rPr>
        <w:t>for</w:t>
      </w:r>
      <w:proofErr w:type="spell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 (</w:t>
      </w:r>
      <w:proofErr w:type="gramStart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для</w:t>
      </w:r>
      <w:proofErr w:type="gramEnd"/>
      <w:r w:rsidRPr="000A7A86">
        <w:rPr>
          <w:rFonts w:ascii="Arial" w:eastAsia="Times New Roman" w:hAnsi="Arial" w:cs="Arial"/>
          <w:color w:val="3A3F5D"/>
          <w:sz w:val="21"/>
          <w:szCs w:val="21"/>
          <w:lang w:eastAsia="ru-RU"/>
        </w:rPr>
        <w:t>) и другими.</w:t>
      </w:r>
    </w:p>
    <w:p w:rsidR="000A7A86" w:rsidRPr="000A7A86" w:rsidRDefault="000A7A86" w:rsidP="000A7A86">
      <w:pPr>
        <w:numPr>
          <w:ilvl w:val="0"/>
          <w:numId w:val="4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Behave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yourself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! – Веди себя хорошо!</w:t>
      </w:r>
    </w:p>
    <w:p w:rsidR="000A7A86" w:rsidRPr="000A7A86" w:rsidRDefault="000A7A86" w:rsidP="000A7A86">
      <w:pPr>
        <w:numPr>
          <w:ilvl w:val="0"/>
          <w:numId w:val="4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Janice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cooked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a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big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meal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herself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. –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Дженис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приготовила большой обед сама.</w:t>
      </w:r>
    </w:p>
    <w:p w:rsidR="000A7A86" w:rsidRPr="000A7A86" w:rsidRDefault="000A7A86" w:rsidP="000A7A86">
      <w:pPr>
        <w:numPr>
          <w:ilvl w:val="0"/>
          <w:numId w:val="4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Janice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cooked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a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big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meal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for</w:t>
      </w:r>
      <w:proofErr w:type="spellEnd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herself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. –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Дженис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приготовила большой обед сама для себя.</w:t>
      </w:r>
    </w:p>
    <w:p w:rsidR="000A7A86" w:rsidRPr="000A7A86" w:rsidRDefault="000A7A86" w:rsidP="000A7A86">
      <w:pPr>
        <w:numPr>
          <w:ilvl w:val="0"/>
          <w:numId w:val="4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I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did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my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homework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(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by</w:t>
      </w:r>
      <w:proofErr w:type="spellEnd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 xml:space="preserve">) 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myself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Я сделал свое домашнее задание сам.</w:t>
      </w:r>
    </w:p>
    <w:p w:rsidR="000A7A86" w:rsidRPr="000A7A86" w:rsidRDefault="000A7A86" w:rsidP="000A7A86">
      <w:pPr>
        <w:numPr>
          <w:ilvl w:val="0"/>
          <w:numId w:val="4"/>
        </w:numPr>
        <w:shd w:val="clear" w:color="auto" w:fill="FFFFFF"/>
        <w:spacing w:line="240" w:lineRule="auto"/>
        <w:ind w:left="75"/>
        <w:textAlignment w:val="baseline"/>
        <w:rPr>
          <w:rFonts w:ascii="Arial" w:eastAsia="Times New Roman" w:hAnsi="Arial" w:cs="Arial"/>
          <w:color w:val="3A3F5D"/>
          <w:sz w:val="18"/>
          <w:szCs w:val="18"/>
          <w:lang w:eastAsia="ru-RU"/>
        </w:rPr>
      </w:pP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The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dog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EB4E36"/>
          <w:sz w:val="18"/>
          <w:szCs w:val="18"/>
          <w:bdr w:val="none" w:sz="0" w:space="0" w:color="auto" w:frame="1"/>
          <w:lang w:eastAsia="ru-RU"/>
        </w:rPr>
        <w:t>itself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can’t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open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this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door</w:t>
      </w:r>
      <w:proofErr w:type="spellEnd"/>
      <w:r w:rsidRPr="00782DB6">
        <w:rPr>
          <w:rFonts w:ascii="inherit" w:eastAsia="Times New Roman" w:hAnsi="inherit" w:cs="Arial"/>
          <w:i/>
          <w:iCs/>
          <w:color w:val="3A3F5D"/>
          <w:sz w:val="18"/>
          <w:szCs w:val="18"/>
          <w:bdr w:val="none" w:sz="0" w:space="0" w:color="auto" w:frame="1"/>
          <w:lang w:eastAsia="ru-RU"/>
        </w:rPr>
        <w:t>. – Собака сама не может открыть эту дверь.</w:t>
      </w:r>
    </w:p>
    <w:p w:rsidR="000A7A86" w:rsidRDefault="000A7A86"/>
    <w:p w:rsidR="000A7A86" w:rsidRPr="00352B94" w:rsidRDefault="00782DB6" w:rsidP="00782DB6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2B94">
        <w:rPr>
          <w:rFonts w:ascii="Times New Roman" w:hAnsi="Times New Roman" w:cs="Times New Roman"/>
          <w:sz w:val="24"/>
          <w:szCs w:val="24"/>
        </w:rPr>
        <w:t xml:space="preserve">Посмотрите еще одно видео, повторяйте фразы </w:t>
      </w:r>
      <w:proofErr w:type="gramStart"/>
      <w:r w:rsidRPr="00352B9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52B94">
        <w:rPr>
          <w:rFonts w:ascii="Times New Roman" w:hAnsi="Times New Roman" w:cs="Times New Roman"/>
          <w:sz w:val="24"/>
          <w:szCs w:val="24"/>
        </w:rPr>
        <w:t xml:space="preserve"> говорящими - </w:t>
      </w:r>
      <w:hyperlink r:id="rId17" w:history="1">
        <w:r w:rsidR="000A7A86" w:rsidRPr="00352B94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https://www.youtube.com/watch?v=hPkozQ053m4</w:t>
        </w:r>
      </w:hyperlink>
      <w:r w:rsidR="000A7A86" w:rsidRPr="00352B94">
        <w:rPr>
          <w:rFonts w:ascii="Times New Roman" w:hAnsi="Times New Roman" w:cs="Times New Roman"/>
          <w:sz w:val="24"/>
          <w:szCs w:val="24"/>
        </w:rPr>
        <w:t xml:space="preserve"> (3,3 мин.)</w:t>
      </w:r>
    </w:p>
    <w:p w:rsidR="00E63A3C" w:rsidRDefault="00E63A3C" w:rsidP="00326775">
      <w:pPr>
        <w:pStyle w:val="ad"/>
        <w:numPr>
          <w:ilvl w:val="0"/>
          <w:numId w:val="6"/>
        </w:numPr>
      </w:pPr>
      <w:r w:rsidRPr="00326775">
        <w:rPr>
          <w:rFonts w:ascii="Times New Roman" w:hAnsi="Times New Roman" w:cs="Times New Roman"/>
          <w:sz w:val="24"/>
          <w:szCs w:val="24"/>
        </w:rPr>
        <w:t>выполните тренировочные упражнения</w:t>
      </w:r>
      <w:r>
        <w:t>:</w:t>
      </w:r>
    </w:p>
    <w:p w:rsidR="00352B94" w:rsidRDefault="00352B94" w:rsidP="00352B9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B94" w:rsidRPr="00352B94" w:rsidRDefault="00352B94" w:rsidP="00352B9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1) </w:t>
      </w:r>
      <w:r w:rsidRPr="00352B94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answer.</w:t>
      </w:r>
    </w:p>
    <w:p w:rsidR="00352B94" w:rsidRPr="00352B94" w:rsidRDefault="00352B94" w:rsidP="00352B94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1 Kate told her guests to make _____________ at home. </w:t>
      </w:r>
    </w:p>
    <w:p w:rsidR="00352B94" w:rsidRPr="00352B94" w:rsidRDefault="00352B94" w:rsidP="00352B94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A ourselves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 themselves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>C herself</w:t>
      </w:r>
    </w:p>
    <w:p w:rsidR="00352B94" w:rsidRPr="00352B94" w:rsidRDefault="00352B94" w:rsidP="00352B94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2 She doesn’t feel ___________ today. Is she alright? </w:t>
      </w:r>
    </w:p>
    <w:p w:rsidR="00352B94" w:rsidRPr="00352B94" w:rsidRDefault="00352B94" w:rsidP="00352B94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A himself 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 herself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>C herself</w:t>
      </w:r>
    </w:p>
    <w:p w:rsidR="00352B94" w:rsidRPr="00352B94" w:rsidRDefault="00352B94" w:rsidP="00352B94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3 The city __________ was beautiful, but its suburbs were horrible. </w:t>
      </w:r>
    </w:p>
    <w:p w:rsidR="00352B94" w:rsidRPr="00352B94" w:rsidRDefault="00352B94" w:rsidP="00352B94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A the self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 himself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>C itself</w:t>
      </w:r>
    </w:p>
    <w:p w:rsidR="00352B94" w:rsidRPr="00352B94" w:rsidRDefault="00352B94" w:rsidP="00352B94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>4 Ann, did you choose a present for me ______________?</w:t>
      </w:r>
    </w:p>
    <w:p w:rsidR="00352B94" w:rsidRPr="00352B94" w:rsidRDefault="00352B94" w:rsidP="00352B94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A yourself   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 itself  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>C myself</w:t>
      </w:r>
    </w:p>
    <w:p w:rsidR="00352B94" w:rsidRPr="00352B94" w:rsidRDefault="00352B94" w:rsidP="00352B94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5 He did it all by __________. </w:t>
      </w:r>
    </w:p>
    <w:p w:rsidR="00352B94" w:rsidRPr="00352B94" w:rsidRDefault="00352B94" w:rsidP="00352B94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A yourself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 itself </w:t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2B94">
        <w:rPr>
          <w:rFonts w:ascii="Times New Roman" w:hAnsi="Times New Roman" w:cs="Times New Roman"/>
          <w:sz w:val="24"/>
          <w:szCs w:val="24"/>
          <w:lang w:val="en-US"/>
        </w:rPr>
        <w:tab/>
        <w:t>C himself</w:t>
      </w:r>
    </w:p>
    <w:p w:rsidR="00E63A3C" w:rsidRPr="00461AF7" w:rsidRDefault="00E63A3C" w:rsidP="00352B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2B94" w:rsidRDefault="00352B94" w:rsidP="00352B9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B9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reflexive pronoun.</w:t>
      </w:r>
    </w:p>
    <w:p w:rsidR="00326775" w:rsidRPr="00A9430B" w:rsidRDefault="00326775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He went to England ______________.</w:t>
      </w:r>
    </w:p>
    <w:p w:rsidR="00326775" w:rsidRPr="00A9430B" w:rsidRDefault="00326775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The dog opened the door _____________.</w:t>
      </w:r>
    </w:p>
    <w:p w:rsidR="00326775" w:rsidRPr="00A9430B" w:rsidRDefault="00326775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Alice started singing to ______________.</w:t>
      </w:r>
    </w:p>
    <w:p w:rsidR="00326775" w:rsidRPr="00A9430B" w:rsidRDefault="00326775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You and your sister must finish the report _____________.</w:t>
      </w:r>
    </w:p>
    <w:p w:rsidR="00326775" w:rsidRPr="00A9430B" w:rsidRDefault="00326775" w:rsidP="00A9430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I looked after the baby ____________ for 10 months.</w:t>
      </w:r>
    </w:p>
    <w:p w:rsidR="00352B94" w:rsidRPr="00A9430B" w:rsidRDefault="00352B94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 xml:space="preserve">Behave </w:t>
      </w:r>
      <w:r w:rsidRPr="00A9430B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___________ </w:t>
      </w:r>
      <w:r w:rsidRPr="00A9430B">
        <w:rPr>
          <w:rFonts w:ascii="Times New Roman" w:hAnsi="Times New Roman" w:cs="Times New Roman"/>
          <w:sz w:val="24"/>
          <w:szCs w:val="24"/>
          <w:lang w:val="en-US"/>
        </w:rPr>
        <w:t>children, or we’ll leave the zoo immediately.</w:t>
      </w:r>
    </w:p>
    <w:p w:rsidR="00352B94" w:rsidRPr="00A9430B" w:rsidRDefault="00352B94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 xml:space="preserve">We were very pleased with _____________ when we found the kitten a new home. </w:t>
      </w:r>
    </w:p>
    <w:p w:rsidR="00352B94" w:rsidRPr="00A9430B" w:rsidRDefault="00352B94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 xml:space="preserve">The Greens renovated their summer house _____________ because it was cheaper than hiring a professional to do it. </w:t>
      </w:r>
    </w:p>
    <w:p w:rsidR="00352B94" w:rsidRPr="00A9430B" w:rsidRDefault="00352B94" w:rsidP="00A9430B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30B">
        <w:rPr>
          <w:rFonts w:ascii="Times New Roman" w:hAnsi="Times New Roman" w:cs="Times New Roman"/>
          <w:sz w:val="24"/>
          <w:szCs w:val="24"/>
          <w:lang w:val="en-US"/>
        </w:rPr>
        <w:t>I made the costumes for the charity Fun Festival _______________.</w:t>
      </w:r>
    </w:p>
    <w:p w:rsidR="00352B94" w:rsidRDefault="00352B94" w:rsidP="00A9430B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en-US"/>
        </w:rPr>
        <w:t>Don't tell us the answer to the puzzle. We can work it out for</w:t>
      </w:r>
      <w:r>
        <w:rPr>
          <w:rFonts w:ascii="Times New Roman" w:hAnsi="Times New Roman" w:cs="Times New Roman"/>
          <w:iCs/>
          <w:color w:val="000000"/>
          <w:spacing w:val="5"/>
          <w:sz w:val="24"/>
          <w:szCs w:val="24"/>
          <w:lang w:val="en-US"/>
        </w:rPr>
        <w:t>______________.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352B94" w:rsidRDefault="00352B94" w:rsidP="00A9430B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The old man is no longer able to look after __________.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352B94" w:rsidRDefault="00352B94" w:rsidP="00A9430B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To be successful in life, you must believe in ___________.</w:t>
      </w:r>
    </w:p>
    <w:p w:rsidR="00352B94" w:rsidRDefault="00352B94" w:rsidP="00A9430B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I`ve got lots of photos of my children but I haven’t got many of ____________.</w:t>
      </w:r>
    </w:p>
    <w:p w:rsidR="00352B94" w:rsidRDefault="00352B94" w:rsidP="00A9430B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light switches ____________ off automatically.</w:t>
      </w:r>
    </w:p>
    <w:p w:rsidR="00352B94" w:rsidRPr="00461AF7" w:rsidRDefault="00352B94" w:rsidP="00352B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1AF7" w:rsidRPr="00461AF7" w:rsidRDefault="00461AF7" w:rsidP="00352B9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61AF7" w:rsidRPr="00461AF7" w:rsidSect="00352B94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4C" w:rsidRDefault="0006044C" w:rsidP="00661CB3">
      <w:pPr>
        <w:spacing w:line="240" w:lineRule="auto"/>
      </w:pPr>
      <w:r>
        <w:separator/>
      </w:r>
    </w:p>
  </w:endnote>
  <w:endnote w:type="continuationSeparator" w:id="0">
    <w:p w:rsidR="0006044C" w:rsidRDefault="0006044C" w:rsidP="00661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4C" w:rsidRDefault="0006044C" w:rsidP="00661CB3">
      <w:pPr>
        <w:spacing w:line="240" w:lineRule="auto"/>
      </w:pPr>
      <w:r>
        <w:separator/>
      </w:r>
    </w:p>
  </w:footnote>
  <w:footnote w:type="continuationSeparator" w:id="0">
    <w:p w:rsidR="0006044C" w:rsidRDefault="0006044C" w:rsidP="00661C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B62"/>
    <w:multiLevelType w:val="multilevel"/>
    <w:tmpl w:val="6C3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6176D"/>
    <w:multiLevelType w:val="hybridMultilevel"/>
    <w:tmpl w:val="B636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780A"/>
    <w:multiLevelType w:val="multilevel"/>
    <w:tmpl w:val="CF74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72137"/>
    <w:multiLevelType w:val="multilevel"/>
    <w:tmpl w:val="E87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263112"/>
    <w:multiLevelType w:val="hybridMultilevel"/>
    <w:tmpl w:val="94E4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02C12"/>
    <w:multiLevelType w:val="multilevel"/>
    <w:tmpl w:val="CDD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2B1FDF"/>
    <w:multiLevelType w:val="hybridMultilevel"/>
    <w:tmpl w:val="BB7E597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B3"/>
    <w:rsid w:val="0006044C"/>
    <w:rsid w:val="000A7A86"/>
    <w:rsid w:val="0012129E"/>
    <w:rsid w:val="00326775"/>
    <w:rsid w:val="00352B94"/>
    <w:rsid w:val="00432917"/>
    <w:rsid w:val="00461AF7"/>
    <w:rsid w:val="00661CB3"/>
    <w:rsid w:val="00782DB6"/>
    <w:rsid w:val="008545E9"/>
    <w:rsid w:val="008E4363"/>
    <w:rsid w:val="009A727A"/>
    <w:rsid w:val="00A9430B"/>
    <w:rsid w:val="00C3156A"/>
    <w:rsid w:val="00E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1C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B3"/>
  </w:style>
  <w:style w:type="paragraph" w:styleId="a6">
    <w:name w:val="footer"/>
    <w:basedOn w:val="a"/>
    <w:link w:val="a7"/>
    <w:uiPriority w:val="99"/>
    <w:unhideWhenUsed/>
    <w:rsid w:val="00661C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B3"/>
  </w:style>
  <w:style w:type="character" w:customStyle="1" w:styleId="20">
    <w:name w:val="Заголовок 2 Знак"/>
    <w:basedOn w:val="a0"/>
    <w:link w:val="2"/>
    <w:uiPriority w:val="9"/>
    <w:rsid w:val="000A7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0A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7A86"/>
    <w:rPr>
      <w:b/>
      <w:bCs/>
    </w:rPr>
  </w:style>
  <w:style w:type="character" w:styleId="aa">
    <w:name w:val="Emphasis"/>
    <w:basedOn w:val="a0"/>
    <w:uiPriority w:val="20"/>
    <w:qFormat/>
    <w:rsid w:val="000A7A86"/>
    <w:rPr>
      <w:i/>
      <w:iCs/>
    </w:rPr>
  </w:style>
  <w:style w:type="character" w:customStyle="1" w:styleId="js-speech">
    <w:name w:val="js-speech"/>
    <w:basedOn w:val="a0"/>
    <w:rsid w:val="000A7A86"/>
  </w:style>
  <w:style w:type="paragraph" w:styleId="ab">
    <w:name w:val="Balloon Text"/>
    <w:basedOn w:val="a"/>
    <w:link w:val="ac"/>
    <w:uiPriority w:val="99"/>
    <w:semiHidden/>
    <w:unhideWhenUsed/>
    <w:rsid w:val="00432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2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31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1C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B3"/>
  </w:style>
  <w:style w:type="paragraph" w:styleId="a6">
    <w:name w:val="footer"/>
    <w:basedOn w:val="a"/>
    <w:link w:val="a7"/>
    <w:uiPriority w:val="99"/>
    <w:unhideWhenUsed/>
    <w:rsid w:val="00661C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B3"/>
  </w:style>
  <w:style w:type="character" w:customStyle="1" w:styleId="20">
    <w:name w:val="Заголовок 2 Знак"/>
    <w:basedOn w:val="a0"/>
    <w:link w:val="2"/>
    <w:uiPriority w:val="9"/>
    <w:rsid w:val="000A7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0A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7A86"/>
    <w:rPr>
      <w:b/>
      <w:bCs/>
    </w:rPr>
  </w:style>
  <w:style w:type="character" w:styleId="aa">
    <w:name w:val="Emphasis"/>
    <w:basedOn w:val="a0"/>
    <w:uiPriority w:val="20"/>
    <w:qFormat/>
    <w:rsid w:val="000A7A86"/>
    <w:rPr>
      <w:i/>
      <w:iCs/>
    </w:rPr>
  </w:style>
  <w:style w:type="character" w:customStyle="1" w:styleId="js-speech">
    <w:name w:val="js-speech"/>
    <w:basedOn w:val="a0"/>
    <w:rsid w:val="000A7A86"/>
  </w:style>
  <w:style w:type="paragraph" w:styleId="ab">
    <w:name w:val="Balloon Text"/>
    <w:basedOn w:val="a"/>
    <w:link w:val="ac"/>
    <w:uiPriority w:val="99"/>
    <w:semiHidden/>
    <w:unhideWhenUsed/>
    <w:rsid w:val="00432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2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3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UuJy2zzteU" TargetMode="External"/><Relationship Id="rId13" Type="http://schemas.openxmlformats.org/officeDocument/2006/relationships/hyperlink" Target="https://grammarway.com/ru/pronou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rammarway.com/ru/verbs" TargetMode="External"/><Relationship Id="rId17" Type="http://schemas.openxmlformats.org/officeDocument/2006/relationships/hyperlink" Target="https://www.youtube.com/watch?v=hPkozQ053m4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mmarway.com/ru/prepositio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rammarway.com/ru/secondary-parts-of-the-sent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mmarway.com/ru/nouns" TargetMode="External"/><Relationship Id="rId10" Type="http://schemas.openxmlformats.org/officeDocument/2006/relationships/hyperlink" Target="https://grammarway.com/ru/principal-parts-of-the-senten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grammarway.com/ru/ver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2020-05-13T17:46:00Z</dcterms:created>
  <dcterms:modified xsi:type="dcterms:W3CDTF">2020-05-14T16:19:00Z</dcterms:modified>
</cp:coreProperties>
</file>