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36"/>
        <w:gridCol w:w="5673"/>
      </w:tblGrid>
      <w:tr w:rsidR="00D656C2" w:rsidTr="00F16270">
        <w:trPr>
          <w:trHeight w:val="288"/>
        </w:trPr>
        <w:tc>
          <w:tcPr>
            <w:tcW w:w="473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73" w:type="dxa"/>
          </w:tcPr>
          <w:p w:rsidR="00D656C2" w:rsidRPr="009C47DF" w:rsidRDefault="00F1627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F16270">
        <w:trPr>
          <w:trHeight w:val="288"/>
        </w:trPr>
        <w:tc>
          <w:tcPr>
            <w:tcW w:w="4736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F16270">
        <w:trPr>
          <w:trHeight w:val="288"/>
        </w:trPr>
        <w:tc>
          <w:tcPr>
            <w:tcW w:w="473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7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F16270">
        <w:trPr>
          <w:trHeight w:val="288"/>
        </w:trPr>
        <w:tc>
          <w:tcPr>
            <w:tcW w:w="4736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73" w:type="dxa"/>
          </w:tcPr>
          <w:p w:rsidR="00D656C2" w:rsidRPr="00BB2306" w:rsidRDefault="00B522CE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16270">
              <w:rPr>
                <w:rFonts w:ascii="Times New Roman" w:hAnsi="Times New Roman" w:cs="Times New Roman"/>
              </w:rPr>
              <w:t>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F16270">
        <w:trPr>
          <w:trHeight w:val="319"/>
        </w:trPr>
        <w:tc>
          <w:tcPr>
            <w:tcW w:w="4736" w:type="dxa"/>
            <w:vAlign w:val="center"/>
          </w:tcPr>
          <w:p w:rsidR="00D656C2" w:rsidRPr="00E8627E" w:rsidRDefault="00D656C2" w:rsidP="00F16270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73" w:type="dxa"/>
          </w:tcPr>
          <w:p w:rsidR="00D656C2" w:rsidRPr="008D280C" w:rsidRDefault="00DF102E" w:rsidP="00F16270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F16270">
        <w:trPr>
          <w:trHeight w:val="288"/>
        </w:trPr>
        <w:tc>
          <w:tcPr>
            <w:tcW w:w="473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7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F16270">
        <w:trPr>
          <w:trHeight w:val="288"/>
        </w:trPr>
        <w:tc>
          <w:tcPr>
            <w:tcW w:w="4736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73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F16270">
        <w:trPr>
          <w:trHeight w:val="273"/>
        </w:trPr>
        <w:tc>
          <w:tcPr>
            <w:tcW w:w="4736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73" w:type="dxa"/>
          </w:tcPr>
          <w:p w:rsidR="00D656C2" w:rsidRPr="00A12DA4" w:rsidRDefault="005F3D2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Мировое значение русской литературы19 века. Нравственные уроки русской литературы 19 века.</w:t>
            </w:r>
          </w:p>
        </w:tc>
      </w:tr>
    </w:tbl>
    <w:p w:rsidR="005F3D23" w:rsidRPr="005F3D23" w:rsidRDefault="00AE220E" w:rsidP="005F3D23">
      <w:r w:rsidRPr="005F3D23">
        <w:t xml:space="preserve"> </w:t>
      </w:r>
    </w:p>
    <w:p w:rsidR="005F3D23" w:rsidRPr="005F3D23" w:rsidRDefault="005F3D23" w:rsidP="005F3D23">
      <w:pPr>
        <w:ind w:firstLine="5103"/>
      </w:pPr>
      <w:r w:rsidRPr="005F3D23">
        <w:t>Что падает, что побеждает, </w:t>
      </w:r>
    </w:p>
    <w:p w:rsidR="005F3D23" w:rsidRPr="005F3D23" w:rsidRDefault="005F3D23" w:rsidP="005F3D23">
      <w:pPr>
        <w:ind w:firstLine="5103"/>
      </w:pPr>
      <w:r w:rsidRPr="005F3D23">
        <w:t>что начинает водворяться и </w:t>
      </w:r>
    </w:p>
    <w:p w:rsidR="005F3D23" w:rsidRPr="005F3D23" w:rsidRDefault="005F3D23" w:rsidP="005F3D23">
      <w:pPr>
        <w:ind w:firstLine="5103"/>
      </w:pPr>
      <w:r w:rsidRPr="005F3D23">
        <w:t>преобладать в нравственной </w:t>
      </w:r>
    </w:p>
    <w:p w:rsidR="005F3D23" w:rsidRPr="005F3D23" w:rsidRDefault="005F3D23" w:rsidP="005F3D23">
      <w:pPr>
        <w:ind w:firstLine="5103"/>
      </w:pPr>
      <w:r w:rsidRPr="005F3D23">
        <w:t xml:space="preserve">жизни </w:t>
      </w:r>
      <w:proofErr w:type="gramStart"/>
      <w:r w:rsidRPr="005F3D23">
        <w:t>общества,-</w:t>
      </w:r>
      <w:proofErr w:type="gramEnd"/>
      <w:r w:rsidRPr="005F3D23">
        <w:t xml:space="preserve"> на это </w:t>
      </w:r>
    </w:p>
    <w:p w:rsidR="005F3D23" w:rsidRPr="005F3D23" w:rsidRDefault="005F3D23" w:rsidP="005F3D23">
      <w:pPr>
        <w:ind w:firstLine="5103"/>
      </w:pPr>
      <w:r w:rsidRPr="005F3D23">
        <w:t>у нас нет другого показателя, </w:t>
      </w:r>
    </w:p>
    <w:p w:rsidR="005F3D23" w:rsidRPr="005F3D23" w:rsidRDefault="005F3D23" w:rsidP="005F3D23">
      <w:pPr>
        <w:ind w:firstLine="5103"/>
      </w:pPr>
      <w:r w:rsidRPr="005F3D23">
        <w:t>кроме литературы и, </w:t>
      </w:r>
    </w:p>
    <w:p w:rsidR="005F3D23" w:rsidRPr="005F3D23" w:rsidRDefault="005F3D23" w:rsidP="005F3D23">
      <w:pPr>
        <w:ind w:firstLine="5103"/>
      </w:pPr>
      <w:r w:rsidRPr="005F3D23">
        <w:t>преимущественно, </w:t>
      </w:r>
    </w:p>
    <w:p w:rsidR="005F3D23" w:rsidRPr="005F3D23" w:rsidRDefault="005F3D23" w:rsidP="005F3D23">
      <w:pPr>
        <w:ind w:firstLine="5103"/>
      </w:pPr>
      <w:r w:rsidRPr="005F3D23">
        <w:t>художественных ее произведений. </w:t>
      </w:r>
    </w:p>
    <w:p w:rsidR="005F3D23" w:rsidRPr="005F3D23" w:rsidRDefault="005F3D23" w:rsidP="005F3D23">
      <w:pPr>
        <w:ind w:firstLine="5103"/>
      </w:pPr>
      <w:r>
        <w:t xml:space="preserve">                                               </w:t>
      </w:r>
      <w:proofErr w:type="spellStart"/>
      <w:r w:rsidRPr="005F3D23">
        <w:t>Н.А.Добролюбов</w:t>
      </w:r>
      <w:proofErr w:type="spellEnd"/>
      <w:r w:rsidRPr="005F3D23">
        <w:t> </w:t>
      </w:r>
    </w:p>
    <w:p w:rsidR="005F3D23" w:rsidRPr="005F3D23" w:rsidRDefault="005F3D23" w:rsidP="005F3D23">
      <w:pPr>
        <w:ind w:firstLine="567"/>
        <w:rPr>
          <w:rFonts w:eastAsia="Times New Roman"/>
        </w:rPr>
      </w:pPr>
      <w:r w:rsidRPr="005F3D23">
        <w:rPr>
          <w:rFonts w:eastAsia="Times New Roman"/>
        </w:rPr>
        <w:t xml:space="preserve">Расцвет русской классики в XIX в. многие зарубежные исследователи называют «золотым веком», своеобразным Ренессансом, последним и «самым великим из всех даже по сравнению с итальянским, немецким и французским Ренессансом» (Дж. </w:t>
      </w:r>
      <w:proofErr w:type="spellStart"/>
      <w:r w:rsidRPr="005F3D23">
        <w:rPr>
          <w:rFonts w:eastAsia="Times New Roman"/>
        </w:rPr>
        <w:t>Маккэйл</w:t>
      </w:r>
      <w:proofErr w:type="spellEnd"/>
      <w:r w:rsidRPr="005F3D23">
        <w:rPr>
          <w:rFonts w:eastAsia="Times New Roman"/>
        </w:rPr>
        <w:t>). Другой английский критик М. Марри также замечал: «Могучее вдохновение, которое так странно и величественно исходило от старых поэтов английского возрождения, вновь возникает в современных русских романах».</w:t>
      </w:r>
    </w:p>
    <w:p w:rsidR="005F3D23" w:rsidRPr="005F3D23" w:rsidRDefault="005F3D23" w:rsidP="005F3D23">
      <w:pPr>
        <w:ind w:firstLine="567"/>
        <w:rPr>
          <w:rFonts w:eastAsia="Times New Roman"/>
        </w:rPr>
      </w:pPr>
      <w:r w:rsidRPr="005F3D23">
        <w:rPr>
          <w:rFonts w:eastAsia="Times New Roman"/>
        </w:rPr>
        <w:t>В настоящее время факт универсального значения русской литературы не только общепризнан, но является объектом пристального изучения как отечественных, так и зарубежных исследователей. И многие критики в самых различных странах, анализируя те или иные явления современной литературной действительности, неизменно обращаются к произведениям русской классики как к недосягаемым эталонам в художественной сфере.</w:t>
      </w:r>
    </w:p>
    <w:p w:rsidR="005F3D23" w:rsidRPr="005F3D23" w:rsidRDefault="005F3D23" w:rsidP="005F3D23">
      <w:pPr>
        <w:ind w:firstLine="567"/>
        <w:rPr>
          <w:rFonts w:eastAsia="Times New Roman"/>
        </w:rPr>
      </w:pPr>
      <w:r w:rsidRPr="005F3D23">
        <w:rPr>
          <w:rFonts w:eastAsia="Times New Roman"/>
        </w:rPr>
        <w:t>Замечательную оценку высоких достижений русской классической литературы мы находим у М. Горького. «Наша литература- наша гордость, лучшее, что создано нами как нацией</w:t>
      </w:r>
      <w:proofErr w:type="gramStart"/>
      <w:r w:rsidRPr="005F3D23">
        <w:rPr>
          <w:rFonts w:eastAsia="Times New Roman"/>
        </w:rPr>
        <w:t>»,-</w:t>
      </w:r>
      <w:proofErr w:type="gramEnd"/>
      <w:r w:rsidRPr="005F3D23">
        <w:rPr>
          <w:rFonts w:eastAsia="Times New Roman"/>
        </w:rPr>
        <w:t xml:space="preserve"> заявлял он. Ту же мысль о замечательном расцвете русской литературы и русского искусства XIX в. Горький развивает в следующих словах: «Гигант Пушкин - величайшая гордость наша и самое полное выражение духовных сил России, а рядом с ним волшебный Глинка и прекрасный Брюллов, беспощадный к себе и людям Гоголь, тоскующий Лермонтов, грустный Тургенев, гневный Некрасов, великий бунтовщик Толстой; Крамской, Репин, неподражаемый Мусоргский... Достоевский и, наконец, великий лирик Чайковский и чародей языка Островский, непохожие друг на друга, как это может быть только у нас на Руси... Всё это грандиозное создано Русью менее чем в сотню лет. Радостно, до безумной гордости волнует не только обилие талантов, рождённых Россией в XIX веке, но и поражающее разнообразие их, разнообразие, которому историки нашего искусства не отдают должного внимания».</w:t>
      </w:r>
    </w:p>
    <w:p w:rsidR="005F3D23" w:rsidRPr="005F3D23" w:rsidRDefault="005F3D23" w:rsidP="005F3D23">
      <w:pPr>
        <w:ind w:firstLine="567"/>
        <w:rPr>
          <w:rFonts w:eastAsia="Times New Roman"/>
        </w:rPr>
      </w:pPr>
      <w:r w:rsidRPr="005F3D23">
        <w:rPr>
          <w:rFonts w:eastAsia="Times New Roman"/>
        </w:rPr>
        <w:t>Глубокая идейность и прогрессивность русской литературы определялись её неизменной связью с освободительной борьбой народа. Передовая русская литература всегда отличалась демократизмом, выросшим на почве борьбы с самодержавно-крепостническим режимом.</w:t>
      </w:r>
    </w:p>
    <w:p w:rsidR="005F3D23" w:rsidRPr="005F3D23" w:rsidRDefault="005F3D23" w:rsidP="005F3D23">
      <w:pPr>
        <w:ind w:firstLine="567"/>
        <w:rPr>
          <w:rFonts w:eastAsia="Times New Roman"/>
        </w:rPr>
      </w:pPr>
      <w:r w:rsidRPr="005F3D23">
        <w:rPr>
          <w:rFonts w:eastAsia="Times New Roman"/>
        </w:rPr>
        <w:t xml:space="preserve">Особо нужно отметить огромную руководящую роль в русской литературе революционно-демократической критики. И Белинский, и Чернышевский, и Добролюбов безошибочно вели русскую литературу вперёд, указывали писателям их гражданский долг и общественный путь, </w:t>
      </w:r>
      <w:r w:rsidRPr="005F3D23">
        <w:rPr>
          <w:rFonts w:eastAsia="Times New Roman"/>
        </w:rPr>
        <w:lastRenderedPageBreak/>
        <w:t>требовали от них прямой и честной постановки социальных вопросов, призывали к защите народных масс.</w:t>
      </w:r>
    </w:p>
    <w:p w:rsidR="005F3D23" w:rsidRPr="005F3D23" w:rsidRDefault="005F3D23" w:rsidP="005F3D23">
      <w:pPr>
        <w:ind w:firstLine="567"/>
        <w:rPr>
          <w:rFonts w:eastAsia="Times New Roman"/>
        </w:rPr>
      </w:pPr>
      <w:r w:rsidRPr="005F3D23">
        <w:rPr>
          <w:rFonts w:eastAsia="Times New Roman"/>
        </w:rPr>
        <w:t>С гордостью следует указать на то, как твёрдо и последовательно революционные демократы отстаивали и разъясняли самобытность и величие исторического пути России и её культуры.</w:t>
      </w:r>
    </w:p>
    <w:p w:rsidR="005F3D23" w:rsidRPr="005F3D23" w:rsidRDefault="005F3D23" w:rsidP="005F3D23">
      <w:pPr>
        <w:ind w:firstLine="567"/>
        <w:rPr>
          <w:rFonts w:eastAsia="Times New Roman"/>
        </w:rPr>
      </w:pPr>
      <w:r w:rsidRPr="005F3D23">
        <w:rPr>
          <w:rFonts w:eastAsia="Times New Roman"/>
        </w:rPr>
        <w:t>Такой же быстрый и глубокий отклик на события русской жизни мы видим в творчестве и Лермонтова, и Некрасова, и Тургенева, и всех лучших писателей XIX в. Особенно показательно в этом отношении творчество И. С. Тургенева - писателя, по своим политическим воззрениям стоявшего, казалось бы, далеко от революционно-демократической мысли. Но какой чуткий отклик на общественные настроения России в 40- 70-х годах мы находим у автора «Записок охотника», романов «Рудин», «Накануне», «Отцы и дети», «Новь»!</w:t>
      </w:r>
    </w:p>
    <w:p w:rsidR="005F3D23" w:rsidRPr="005F3D23" w:rsidRDefault="005F3D23" w:rsidP="005F3D23">
      <w:pPr>
        <w:ind w:firstLine="567"/>
        <w:rPr>
          <w:rFonts w:eastAsia="Times New Roman"/>
        </w:rPr>
      </w:pPr>
      <w:r w:rsidRPr="005F3D23">
        <w:rPr>
          <w:rFonts w:eastAsia="Times New Roman"/>
        </w:rPr>
        <w:t>Изображая русскую жизнь, наши писатели, таким образом, вносили в литературу утверждающее начало. Но мечта писателя о более совершенном устройстве общества может раскрываться не только прямо, но и через изображение отрицательных явлений, отклоняющихся от нормы. Отсюда - критическое изображение жизни русскими писателями, обилие отрицательных типов в русской литературе, страстное обличение самых разнообразных недостатков русской действительности. Это была форма протеста против жизненных уродств, своеобразное устремление вперёд, в будущее.</w:t>
      </w:r>
    </w:p>
    <w:p w:rsidR="005F3D23" w:rsidRPr="005F3D23" w:rsidRDefault="005F3D23" w:rsidP="005F3D23">
      <w:pPr>
        <w:ind w:firstLine="567"/>
        <w:rPr>
          <w:rFonts w:eastAsia="Times New Roman"/>
        </w:rPr>
      </w:pPr>
      <w:r w:rsidRPr="005F3D23">
        <w:rPr>
          <w:rFonts w:eastAsia="Times New Roman"/>
        </w:rPr>
        <w:t>Чехов, Л. Толстой, Горький - вот три замечательные фигуры русских писателей, стоящих на грани двух столетий - XIX и XX. Имена Л. Толстого и Чехова знаменуют конец русской литературы XIX в., имя Горького - начало новой, социалистической пролетарской литературы. Говорить о творчестве Горького - это значит говорить о новом этапе русской литературы - об этапе социалистического реализма.</w:t>
      </w:r>
    </w:p>
    <w:p w:rsidR="005F3D23" w:rsidRPr="005F3D23" w:rsidRDefault="005F3D23" w:rsidP="005F3D23">
      <w:pPr>
        <w:ind w:firstLine="567"/>
        <w:rPr>
          <w:rFonts w:eastAsia="Times New Roman"/>
        </w:rPr>
      </w:pPr>
      <w:r w:rsidRPr="005F3D23">
        <w:rPr>
          <w:rFonts w:eastAsia="Times New Roman"/>
        </w:rPr>
        <w:t>Роль русской классической литературы в общемировом литературном процессе на рубеже XIX и ХХ вв. не в последнюю очередь определяется тем, что она способствовала преодолению многими талантливыми художниками крайностей натурализма.</w:t>
      </w:r>
    </w:p>
    <w:p w:rsidR="005F3D23" w:rsidRPr="005F3D23" w:rsidRDefault="005F3D23" w:rsidP="005F3D23">
      <w:pPr>
        <w:ind w:firstLine="567"/>
      </w:pPr>
    </w:p>
    <w:p w:rsidR="00AE220E" w:rsidRPr="005F3D23" w:rsidRDefault="00DF102E" w:rsidP="005F3D23">
      <w:r w:rsidRPr="00DF102E">
        <w:rPr>
          <w:b/>
        </w:rPr>
        <w:t xml:space="preserve">Д. </w:t>
      </w:r>
      <w:proofErr w:type="gramStart"/>
      <w:r w:rsidRPr="00DF102E">
        <w:rPr>
          <w:b/>
        </w:rPr>
        <w:t>з</w:t>
      </w:r>
      <w:r w:rsidR="005F3D23" w:rsidRPr="00DF102E">
        <w:rPr>
          <w:b/>
        </w:rPr>
        <w:t>:</w:t>
      </w:r>
      <w:r w:rsidRPr="00DF102E">
        <w:rPr>
          <w:b/>
        </w:rPr>
        <w:t xml:space="preserve"> </w:t>
      </w:r>
      <w:r>
        <w:t xml:space="preserve"> П</w:t>
      </w:r>
      <w:r w:rsidR="005F3D23">
        <w:t>рочитать</w:t>
      </w:r>
      <w:proofErr w:type="gramEnd"/>
      <w:r w:rsidR="005F3D23">
        <w:t xml:space="preserve"> статью, </w:t>
      </w:r>
      <w:bookmarkStart w:id="0" w:name="_GoBack"/>
      <w:bookmarkEnd w:id="0"/>
      <w:r w:rsidR="005F3D23" w:rsidRPr="005F3D23">
        <w:t xml:space="preserve">ответить на вопрос «Чем обогатила русская литература мировую культуру?». </w:t>
      </w:r>
    </w:p>
    <w:sectPr w:rsidR="00AE220E" w:rsidRPr="005F3D23" w:rsidSect="00F162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5F3D23"/>
    <w:rsid w:val="00861CAA"/>
    <w:rsid w:val="008D280C"/>
    <w:rsid w:val="00AD4039"/>
    <w:rsid w:val="00AE220E"/>
    <w:rsid w:val="00B522CE"/>
    <w:rsid w:val="00B5568C"/>
    <w:rsid w:val="00B65340"/>
    <w:rsid w:val="00D656C2"/>
    <w:rsid w:val="00DF102E"/>
    <w:rsid w:val="00E345AD"/>
    <w:rsid w:val="00F1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70A3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3D2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3D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5F3D2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2020-05-17T17:11:00Z</dcterms:modified>
</cp:coreProperties>
</file>