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E22671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E2267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E22671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E22671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22671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E22671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22671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E2267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E931F4" w:rsidP="00E22671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E22671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22671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22671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A24EC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Праведники Лескова. Очарованный странник.</w:t>
            </w:r>
          </w:p>
        </w:tc>
      </w:tr>
    </w:tbl>
    <w:p w:rsidR="00A24ECF" w:rsidRDefault="00A24ECF" w:rsidP="00A24ECF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A24ECF">
        <w:t xml:space="preserve">Тема пути, странничества- одна из центральных в мировой литературе. Ключевое место занимает она и в творчестве замечательного русского писателя </w:t>
      </w:r>
      <w:proofErr w:type="spellStart"/>
      <w:r w:rsidRPr="00A24ECF">
        <w:t>Н.С.Лескова</w:t>
      </w:r>
      <w:proofErr w:type="spellEnd"/>
      <w:r w:rsidRPr="00A24ECF">
        <w:t xml:space="preserve">. Он мечтал: </w:t>
      </w:r>
      <w:proofErr w:type="gramStart"/>
      <w:r w:rsidRPr="00A24ECF">
        <w:t>« Меня</w:t>
      </w:r>
      <w:proofErr w:type="gramEnd"/>
      <w:r w:rsidRPr="00A24ECF">
        <w:t xml:space="preserve"> подёргивает написать русского еретика, умного, начитанного, </w:t>
      </w:r>
      <w:proofErr w:type="spellStart"/>
      <w:r w:rsidRPr="00A24ECF">
        <w:t>свободомысленного</w:t>
      </w:r>
      <w:proofErr w:type="spellEnd"/>
      <w:r w:rsidRPr="00A24ECF">
        <w:t xml:space="preserve"> духовного христианина, прошедшего все колебания ради искания истины Христовой и нашедшего её только в одной душе своей» Сегодня на уроке мы поговорим о повести «Очарованный странник», которая разворачивает перед читателем основную тему творчества </w:t>
      </w:r>
      <w:proofErr w:type="spellStart"/>
      <w:r w:rsidRPr="00A24ECF">
        <w:t>Н.С.Лескова</w:t>
      </w:r>
      <w:proofErr w:type="spellEnd"/>
      <w:r w:rsidRPr="00A24ECF">
        <w:t>- тему становления человека, мучительные терзания его духа в борьбе страстей и благоразумий, трудном познании героем самого себя.</w:t>
      </w:r>
    </w:p>
    <w:p w:rsidR="00A24ECF" w:rsidRPr="00A24ECF" w:rsidRDefault="00A24ECF" w:rsidP="00A24ECF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>
        <w:t xml:space="preserve">Посмотрите Художественный </w:t>
      </w:r>
      <w:proofErr w:type="gramStart"/>
      <w:r>
        <w:t>фильм  по</w:t>
      </w:r>
      <w:proofErr w:type="gramEnd"/>
      <w:r>
        <w:t xml:space="preserve"> одноименному роману Н.С Лескова «Очарованный странник» в </w:t>
      </w:r>
      <w:proofErr w:type="spellStart"/>
      <w:r>
        <w:t>ВКонтакте</w:t>
      </w:r>
      <w:proofErr w:type="spellEnd"/>
    </w:p>
    <w:p w:rsidR="00A24ECF" w:rsidRPr="00A24ECF" w:rsidRDefault="00A24ECF" w:rsidP="00A24EC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</w:pPr>
      <w:r w:rsidRPr="00A24ECF">
        <w:t xml:space="preserve">70-ые годы 19 века- особенное время. Размышляя о будущем страны, о её надеждах и чаяниях, русское искусство находило точку опоры в богатырской силе народного характера, силе дремлющей, опутанной невежеством, предрассудками, но мощной и неистребимой. Именно в эти годы прозвучала Богатырская симфония </w:t>
      </w:r>
      <w:proofErr w:type="spellStart"/>
      <w:r w:rsidRPr="00A24ECF">
        <w:t>А.П.Бородина</w:t>
      </w:r>
      <w:proofErr w:type="spellEnd"/>
      <w:r w:rsidRPr="00A24ECF">
        <w:t xml:space="preserve">, воплощением этой темы станут «Богатыри» </w:t>
      </w:r>
      <w:proofErr w:type="spellStart"/>
      <w:r w:rsidRPr="00A24ECF">
        <w:t>В.Васнецова</w:t>
      </w:r>
      <w:proofErr w:type="spellEnd"/>
      <w:r w:rsidRPr="00A24ECF">
        <w:t xml:space="preserve">; могучее дыхание этой темы звучит и в музыке </w:t>
      </w:r>
      <w:proofErr w:type="spellStart"/>
      <w:r w:rsidRPr="00A24ECF">
        <w:t>М.Мусоргского</w:t>
      </w:r>
      <w:proofErr w:type="spellEnd"/>
      <w:r w:rsidRPr="00A24ECF">
        <w:t xml:space="preserve">, в полотнах И. Репина, Крамского. Под влиянием этих произведений у Л. Н. Толстого возникла мысль написать повесть о путешествующем по России мужике, напоминающем Илью Муромца, но этот замысел не осуществился. А повесть о странствующем </w:t>
      </w:r>
      <w:proofErr w:type="gramStart"/>
      <w:r w:rsidRPr="00A24ECF">
        <w:t>мужике ,</w:t>
      </w:r>
      <w:proofErr w:type="gramEnd"/>
      <w:r w:rsidRPr="00A24ECF">
        <w:t xml:space="preserve"> похожем на Илью Муромца, в 1873 году написал </w:t>
      </w:r>
      <w:proofErr w:type="spellStart"/>
      <w:r w:rsidRPr="00A24ECF">
        <w:t>Н.С.Лесков</w:t>
      </w:r>
      <w:proofErr w:type="spellEnd"/>
      <w:r w:rsidRPr="00A24ECF">
        <w:t>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Мысль о создании цикла рассказов, посвящённых праведникам земли Русской, возникла у писателя после посещения святынь русского Севера- островов Валаама и </w:t>
      </w:r>
      <w:proofErr w:type="spellStart"/>
      <w:r w:rsidRPr="00A24ECF">
        <w:t>Соловков</w:t>
      </w:r>
      <w:proofErr w:type="spellEnd"/>
      <w:r w:rsidRPr="00A24ECF">
        <w:t xml:space="preserve">. </w:t>
      </w:r>
      <w:r>
        <w:t>Так Лесков и написал</w:t>
      </w:r>
      <w:r w:rsidRPr="00A24ECF">
        <w:t>: и пошел я искать и записывать. Название записанной им истории звучит таинственно, загадочно, кажется, недоступно пониманию. Звучит оно печально и поэтично, чувствуется в нем какая-то тайна.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- Кто же такой странник? И почему он очарованный?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>
        <w:rPr>
          <w:b/>
          <w:bCs/>
        </w:rPr>
        <w:t>4</w:t>
      </w:r>
      <w:r w:rsidRPr="00A24ECF">
        <w:rPr>
          <w:b/>
          <w:bCs/>
        </w:rPr>
        <w:t xml:space="preserve">. Беседа по </w:t>
      </w:r>
      <w:r>
        <w:rPr>
          <w:b/>
          <w:bCs/>
        </w:rPr>
        <w:t>роману: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Иван </w:t>
      </w:r>
      <w:proofErr w:type="spellStart"/>
      <w:r w:rsidRPr="00A24ECF">
        <w:t>Северьяныч</w:t>
      </w:r>
      <w:proofErr w:type="spellEnd"/>
      <w:r w:rsidRPr="00A24ECF">
        <w:t xml:space="preserve"> </w:t>
      </w:r>
      <w:proofErr w:type="spellStart"/>
      <w:r w:rsidRPr="00A24ECF">
        <w:t>Флягин</w:t>
      </w:r>
      <w:proofErr w:type="spellEnd"/>
      <w:r w:rsidRPr="00A24ECF">
        <w:t xml:space="preserve"> </w:t>
      </w:r>
      <w:r>
        <w:t xml:space="preserve">предстает перед нами. </w:t>
      </w:r>
      <w:r w:rsidRPr="00A24ECF">
        <w:t>Любой былинный богатырь или реальный странник, как известно, рано или поздно оказывается на распутье. Так же и наш герой.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Какой путь выбирают, как правило богатыри?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Что вы можете сказать об особенностях личности повествователя?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Вспомните, какие испытан</w:t>
      </w:r>
      <w:r w:rsidR="002B3BDF">
        <w:t xml:space="preserve">ия выпали на долю Ивана </w:t>
      </w:r>
      <w:proofErr w:type="spellStart"/>
      <w:r w:rsidR="002B3BDF">
        <w:t>Флягина</w:t>
      </w:r>
      <w:proofErr w:type="spellEnd"/>
      <w:r w:rsidR="002B3BDF">
        <w:t>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Крепостной форейтор. Побег.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В няньках.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Поединок и плен.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proofErr w:type="spellStart"/>
      <w:r w:rsidRPr="00A24ECF">
        <w:t>Конэсер</w:t>
      </w:r>
      <w:proofErr w:type="spellEnd"/>
      <w:r w:rsidRPr="00A24ECF">
        <w:t>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Любовь.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Без имени.</w:t>
      </w:r>
    </w:p>
    <w:p w:rsidR="00A24ECF" w:rsidRPr="00A24ECF" w:rsidRDefault="00A24ECF" w:rsidP="00A24EC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A24ECF">
        <w:t>Монастырь. Призвание.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Рассказ ведётся от имени человека, много пережившего в много понявшего, исповедь героя напоминает бусы, каждый эпизод нанизан на нитку его судьбы. Перед нами своеобразное житие грешника, ставшего праведником, путь такого праведника- настоящее хождение </w:t>
      </w:r>
      <w:proofErr w:type="gramStart"/>
      <w:r w:rsidRPr="00A24ECF">
        <w:t>во мукам</w:t>
      </w:r>
      <w:proofErr w:type="gramEnd"/>
      <w:r w:rsidRPr="00A24ECF">
        <w:t>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</w:rPr>
        <w:lastRenderedPageBreak/>
        <w:t xml:space="preserve">1) </w:t>
      </w:r>
      <w:r w:rsidR="00A24ECF" w:rsidRPr="00E931F4">
        <w:rPr>
          <w:b/>
          <w:i/>
        </w:rPr>
        <w:t>Каким мы видим Ивана Голована в начале его жизненного пути? Приведите примеры, когда он действовал под влиянием порыва.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2) </w:t>
      </w:r>
      <w:r w:rsidR="00A24ECF" w:rsidRPr="00E931F4">
        <w:rPr>
          <w:b/>
          <w:i/>
        </w:rPr>
        <w:t>Как происходит воспитание чувств? Через какие испытания проводит его автор?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3) </w:t>
      </w:r>
      <w:r w:rsidR="00A24ECF" w:rsidRPr="00E931F4">
        <w:rPr>
          <w:b/>
          <w:i/>
        </w:rPr>
        <w:t xml:space="preserve">Какие новые для нас свойства личности Ивана </w:t>
      </w:r>
      <w:proofErr w:type="spellStart"/>
      <w:r w:rsidR="00A24ECF" w:rsidRPr="00E931F4">
        <w:rPr>
          <w:b/>
          <w:i/>
        </w:rPr>
        <w:t>Северьяныча</w:t>
      </w:r>
      <w:proofErr w:type="spellEnd"/>
      <w:r w:rsidR="00A24ECF" w:rsidRPr="00E931F4">
        <w:rPr>
          <w:b/>
          <w:i/>
        </w:rPr>
        <w:t xml:space="preserve"> открываются в этих эпизодах?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>4) К</w:t>
      </w:r>
      <w:r w:rsidR="00A24ECF" w:rsidRPr="00E931F4">
        <w:rPr>
          <w:b/>
          <w:i/>
        </w:rPr>
        <w:t xml:space="preserve">акова же истинная причина, заставившая его решиться на </w:t>
      </w:r>
      <w:proofErr w:type="spellStart"/>
      <w:r w:rsidR="00A24ECF" w:rsidRPr="00E931F4">
        <w:rPr>
          <w:b/>
          <w:i/>
        </w:rPr>
        <w:t>перепор</w:t>
      </w:r>
      <w:proofErr w:type="spellEnd"/>
      <w:r w:rsidR="00A24ECF" w:rsidRPr="00E931F4">
        <w:rPr>
          <w:b/>
          <w:i/>
        </w:rPr>
        <w:t>? И как следствие- плен.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5) </w:t>
      </w:r>
      <w:r w:rsidR="00A24ECF" w:rsidRPr="00E931F4">
        <w:rPr>
          <w:b/>
          <w:i/>
        </w:rPr>
        <w:t>Как ему живется в степи? Как он относится к татарам?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6) </w:t>
      </w:r>
      <w:r w:rsidR="00A24ECF" w:rsidRPr="00E931F4">
        <w:rPr>
          <w:b/>
          <w:i/>
        </w:rPr>
        <w:t>Завершились ли его испытания побегом?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7) </w:t>
      </w:r>
      <w:r w:rsidR="00A24ECF" w:rsidRPr="00E931F4">
        <w:rPr>
          <w:b/>
          <w:i/>
        </w:rPr>
        <w:t>Чем объясняются его запои после получения документа, когда, казалось бы, все в жизни благополучно налаживается?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8) </w:t>
      </w:r>
      <w:r w:rsidR="00A24ECF" w:rsidRPr="00E931F4">
        <w:rPr>
          <w:b/>
          <w:i/>
        </w:rPr>
        <w:t xml:space="preserve">Что стало переломным моментом в судьбе </w:t>
      </w:r>
      <w:proofErr w:type="spellStart"/>
      <w:r w:rsidR="00A24ECF" w:rsidRPr="00E931F4">
        <w:rPr>
          <w:b/>
          <w:i/>
        </w:rPr>
        <w:t>Флягина</w:t>
      </w:r>
      <w:proofErr w:type="spellEnd"/>
      <w:r w:rsidR="00A24ECF" w:rsidRPr="00E931F4">
        <w:rPr>
          <w:b/>
          <w:i/>
        </w:rPr>
        <w:t>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9) </w:t>
      </w:r>
      <w:r w:rsidR="00A24ECF" w:rsidRPr="00E931F4">
        <w:rPr>
          <w:b/>
          <w:i/>
        </w:rPr>
        <w:t xml:space="preserve">Чем поразила </w:t>
      </w:r>
      <w:proofErr w:type="spellStart"/>
      <w:r w:rsidR="00A24ECF" w:rsidRPr="00E931F4">
        <w:rPr>
          <w:b/>
          <w:i/>
        </w:rPr>
        <w:t>Грушенька</w:t>
      </w:r>
      <w:proofErr w:type="spellEnd"/>
      <w:r w:rsidR="00A24ECF" w:rsidRPr="00E931F4">
        <w:rPr>
          <w:b/>
          <w:i/>
        </w:rPr>
        <w:t xml:space="preserve"> Ивана?</w:t>
      </w:r>
    </w:p>
    <w:p w:rsidR="00A24ECF" w:rsidRPr="00E931F4" w:rsidRDefault="00A24EC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Пожалуй, самая потрясающая сцена повести- сцена прощания </w:t>
      </w:r>
      <w:proofErr w:type="spellStart"/>
      <w:r w:rsidRPr="00E931F4">
        <w:rPr>
          <w:b/>
          <w:i/>
        </w:rPr>
        <w:t>Грушеньки</w:t>
      </w:r>
      <w:proofErr w:type="spellEnd"/>
      <w:r w:rsidRPr="00E931F4">
        <w:rPr>
          <w:b/>
          <w:i/>
        </w:rPr>
        <w:t xml:space="preserve"> и Ивана.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10) </w:t>
      </w:r>
      <w:r w:rsidR="00A24ECF" w:rsidRPr="00E931F4">
        <w:rPr>
          <w:b/>
          <w:i/>
        </w:rPr>
        <w:t xml:space="preserve">Какая сила управляет </w:t>
      </w:r>
      <w:proofErr w:type="spellStart"/>
      <w:r w:rsidR="00A24ECF" w:rsidRPr="00E931F4">
        <w:rPr>
          <w:b/>
          <w:i/>
        </w:rPr>
        <w:t>Флягиным</w:t>
      </w:r>
      <w:proofErr w:type="spellEnd"/>
      <w:r w:rsidR="00A24ECF" w:rsidRPr="00E931F4">
        <w:rPr>
          <w:b/>
          <w:i/>
        </w:rPr>
        <w:t>, столкнувшим Грушу в воду? Что вы думаете о его посту</w:t>
      </w:r>
      <w:r w:rsidRPr="00E931F4">
        <w:rPr>
          <w:b/>
          <w:i/>
        </w:rPr>
        <w:t xml:space="preserve">пке? Грешник он или праведник? </w:t>
      </w:r>
      <w:r w:rsidR="00A24ECF" w:rsidRPr="00E931F4">
        <w:rPr>
          <w:b/>
          <w:i/>
        </w:rPr>
        <w:t>В страшном противоречии, в неизбывном страдании, слились в безумном страдании, в тоске греховность и праведность героя, в убийстве им любимой женщины – высшее милосердие, высшее проявление человечности, в его поступке – боль за другого человека и страшная решимость погубить свою душу, но спасти душу жестоко страдающего любимого человека. В его порыве – неосознанное желание помочь, защитить, спасти от самой се</w:t>
      </w:r>
      <w:r w:rsidRPr="00E931F4">
        <w:rPr>
          <w:b/>
          <w:i/>
        </w:rPr>
        <w:t>бя, избавить от неизбывных мук.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11) </w:t>
      </w:r>
      <w:r w:rsidR="00A24ECF" w:rsidRPr="00E931F4">
        <w:rPr>
          <w:b/>
          <w:i/>
        </w:rPr>
        <w:t>Докажите, что убийство Груши- акт самопожертвования Ивана.</w:t>
      </w:r>
      <w:bookmarkStart w:id="0" w:name="_GoBack"/>
      <w:bookmarkEnd w:id="0"/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12) </w:t>
      </w:r>
      <w:r w:rsidR="00A24ECF" w:rsidRPr="00E931F4">
        <w:rPr>
          <w:b/>
          <w:i/>
        </w:rPr>
        <w:t>Когда начинается его путь к истинной вере?</w:t>
      </w:r>
    </w:p>
    <w:p w:rsidR="00A24ECF" w:rsidRPr="00E931F4" w:rsidRDefault="00A24EC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>Итак, Иван во власти очарования, он действует словно не по своей воле. А по велению высшей силы. Таково очарование красотой.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13) </w:t>
      </w:r>
      <w:r w:rsidR="00A24ECF" w:rsidRPr="00E931F4">
        <w:rPr>
          <w:b/>
          <w:i/>
        </w:rPr>
        <w:t>Что меняется в судьбе и в жизни Ивана после смерти Груши?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14) </w:t>
      </w:r>
      <w:r w:rsidR="00A24ECF" w:rsidRPr="00E931F4">
        <w:rPr>
          <w:b/>
          <w:i/>
        </w:rPr>
        <w:t xml:space="preserve">Что привело его в </w:t>
      </w:r>
      <w:proofErr w:type="gramStart"/>
      <w:r w:rsidR="00A24ECF" w:rsidRPr="00E931F4">
        <w:rPr>
          <w:b/>
          <w:i/>
        </w:rPr>
        <w:t>монастырь?(</w:t>
      </w:r>
      <w:proofErr w:type="gramEnd"/>
      <w:r w:rsidR="00A24ECF" w:rsidRPr="00E931F4">
        <w:rPr>
          <w:b/>
          <w:i/>
        </w:rPr>
        <w:t xml:space="preserve"> просмотр эпизода)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15) </w:t>
      </w:r>
      <w:r w:rsidR="00A24ECF" w:rsidRPr="00E931F4">
        <w:rPr>
          <w:b/>
          <w:i/>
        </w:rPr>
        <w:t>Почему он не принимает старший постриг?</w:t>
      </w:r>
    </w:p>
    <w:p w:rsidR="00A24ECF" w:rsidRPr="00E931F4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i/>
        </w:rPr>
      </w:pPr>
      <w:r w:rsidRPr="00E931F4">
        <w:rPr>
          <w:b/>
          <w:i/>
        </w:rPr>
        <w:t xml:space="preserve">16) </w:t>
      </w:r>
      <w:r w:rsidR="00A24ECF" w:rsidRPr="00E931F4">
        <w:rPr>
          <w:b/>
          <w:i/>
        </w:rPr>
        <w:t xml:space="preserve">К какому жизненному итогу </w:t>
      </w:r>
      <w:r w:rsidRPr="00E931F4">
        <w:rPr>
          <w:b/>
          <w:i/>
        </w:rPr>
        <w:t>он приходит?</w:t>
      </w:r>
    </w:p>
    <w:p w:rsidR="002B3BDF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</w:p>
    <w:p w:rsidR="00A24ECF" w:rsidRPr="00A24ECF" w:rsidRDefault="002B3BDF" w:rsidP="00A24ECF">
      <w:pPr>
        <w:pStyle w:val="a7"/>
        <w:shd w:val="clear" w:color="auto" w:fill="FFFFFF"/>
        <w:spacing w:before="0" w:beforeAutospacing="0" w:after="0" w:afterAutospacing="0"/>
      </w:pPr>
      <w:r>
        <w:t xml:space="preserve">Итак, пророчество свершилось. </w:t>
      </w:r>
      <w:r w:rsidR="00A24ECF" w:rsidRPr="00A24ECF">
        <w:t>Вымоленный у Господа человек обрёл смысл жизни, предопределенный ему изначально. Влекущая и манящая сила, толкавшая его и не дававшая ему покоя, разрешилась в осознанном чувстве любви к Родине.</w:t>
      </w:r>
    </w:p>
    <w:p w:rsidR="00A24ECF" w:rsidRPr="00A24ECF" w:rsidRDefault="002B3BDF" w:rsidP="00A24ECF">
      <w:pPr>
        <w:pStyle w:val="a7"/>
        <w:shd w:val="clear" w:color="auto" w:fill="FFFFFF"/>
        <w:spacing w:before="0" w:beforeAutospacing="0" w:after="0" w:afterAutospacing="0"/>
      </w:pPr>
      <w:r>
        <w:t xml:space="preserve">17) </w:t>
      </w:r>
      <w:r w:rsidR="00A24ECF" w:rsidRPr="00A24ECF">
        <w:t>Чем же очарован наш странник?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br/>
      </w:r>
      <w:r w:rsidR="002B3BDF" w:rsidRPr="002B3BDF">
        <w:rPr>
          <w:b/>
        </w:rPr>
        <w:t>5.</w:t>
      </w:r>
      <w:r w:rsidR="002B3BDF">
        <w:t xml:space="preserve"> </w:t>
      </w:r>
      <w:r w:rsidRPr="00A24ECF">
        <w:t xml:space="preserve">Всё очарование объединилось в сознании И.С. в одно понятие Родины и её народа: ведь все эти степи, реки, леса, табуны, красавцы – кони- все это Отчизна. А все эти кучера, форейторы, борцы, дети, красавицы- женщины- родной народ. И все это достойно очарования. Вот отчего </w:t>
      </w:r>
      <w:proofErr w:type="spellStart"/>
      <w:r w:rsidRPr="00A24ECF">
        <w:t>Флягину</w:t>
      </w:r>
      <w:proofErr w:type="spellEnd"/>
      <w:r w:rsidRPr="00A24ECF">
        <w:t xml:space="preserve"> –Головану, богатырю и очарованному страннику, за них «очень помереть хочется»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Сила духа горит в очах русских праведников и грешников, глядящих с икон и с этих портретов то ли на нас, то ли внутрь себя, </w:t>
      </w:r>
      <w:proofErr w:type="spellStart"/>
      <w:r w:rsidRPr="00A24ECF">
        <w:t>очарованность</w:t>
      </w:r>
      <w:proofErr w:type="spellEnd"/>
      <w:r w:rsidRPr="00A24ECF">
        <w:t xml:space="preserve">, необъяснимая, нечеловеческая в своей мощи и очень человечная в своей теплоте, сила любви к родной земле, с которой никому не дано совладать .Сила эта, дух этот, </w:t>
      </w:r>
      <w:proofErr w:type="spellStart"/>
      <w:r w:rsidRPr="00A24ECF">
        <w:t>очарованность</w:t>
      </w:r>
      <w:proofErr w:type="spellEnd"/>
      <w:r w:rsidRPr="00A24ECF">
        <w:t xml:space="preserve"> эта живут в каждом слове </w:t>
      </w:r>
      <w:proofErr w:type="spellStart"/>
      <w:r w:rsidRPr="00A24ECF">
        <w:t>лесковского</w:t>
      </w:r>
      <w:proofErr w:type="spellEnd"/>
      <w:r w:rsidRPr="00A24ECF">
        <w:t xml:space="preserve"> произведения, в каждом звуке музыки Бородина, Мусорского, Чайковского, в каждом полотне </w:t>
      </w:r>
      <w:proofErr w:type="spellStart"/>
      <w:r w:rsidRPr="00A24ECF">
        <w:t>левитановских</w:t>
      </w:r>
      <w:proofErr w:type="spellEnd"/>
      <w:r w:rsidRPr="00A24ECF">
        <w:t xml:space="preserve">, </w:t>
      </w:r>
      <w:proofErr w:type="spellStart"/>
      <w:r w:rsidRPr="00A24ECF">
        <w:t>васнецовских</w:t>
      </w:r>
      <w:proofErr w:type="spellEnd"/>
      <w:r w:rsidRPr="00A24ECF">
        <w:t xml:space="preserve">, васильевских </w:t>
      </w:r>
      <w:proofErr w:type="spellStart"/>
      <w:r w:rsidRPr="00A24ECF">
        <w:t>картин.</w:t>
      </w:r>
      <w:r w:rsidRPr="00A24ECF">
        <w:rPr>
          <w:b/>
          <w:bCs/>
          <w:i/>
          <w:iCs/>
        </w:rPr>
        <w:t>.</w:t>
      </w:r>
      <w:r w:rsidRPr="00A24ECF">
        <w:t>Мысли</w:t>
      </w:r>
      <w:proofErr w:type="spellEnd"/>
      <w:r w:rsidRPr="00A24ECF">
        <w:t xml:space="preserve"> эти, чувства эти, краски эти звучат в стихотворении Тютчева</w:t>
      </w:r>
      <w:r w:rsidRPr="00A24ECF">
        <w:rPr>
          <w:b/>
          <w:bCs/>
          <w:i/>
          <w:iCs/>
        </w:rPr>
        <w:t> </w:t>
      </w:r>
    </w:p>
    <w:p w:rsidR="002B3BDF" w:rsidRDefault="002B3BDF" w:rsidP="00A24ECF">
      <w:pPr>
        <w:pStyle w:val="a7"/>
        <w:shd w:val="clear" w:color="auto" w:fill="FFFFFF"/>
        <w:spacing w:before="0" w:beforeAutospacing="0" w:after="0" w:afterAutospacing="0"/>
        <w:sectPr w:rsidR="002B3BDF" w:rsidSect="00E226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Чему бы жизнь нас ни учила,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Но сердце верит в чудеса: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Есть </w:t>
      </w:r>
      <w:proofErr w:type="spellStart"/>
      <w:r w:rsidRPr="00A24ECF">
        <w:t>нескудеющая</w:t>
      </w:r>
      <w:proofErr w:type="spellEnd"/>
      <w:r w:rsidRPr="00A24ECF">
        <w:t xml:space="preserve"> сила,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Есть и нетленная краса.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 И увядание земное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Цветов не тронет неземных,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И от полуденного зноя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Роса не высохнет на них.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 И эта вера не обманет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Того, кто ею лишь живёт,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Не всё, что здесь цвело, увянет.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Не всё, что было здесь, пройдёт.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 Но этой веры для немногих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Лишь тем доступна благодать,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Кто в искушеньях жизни строгих,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Как вы, умел, любя, страдать.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 Чужие врачевать недуги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Своим страданием умел.</w:t>
      </w:r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 xml:space="preserve">Кто душу положил за </w:t>
      </w:r>
      <w:proofErr w:type="spellStart"/>
      <w:r w:rsidRPr="00A24ECF">
        <w:t>други</w:t>
      </w:r>
      <w:proofErr w:type="spellEnd"/>
    </w:p>
    <w:p w:rsidR="00A24ECF" w:rsidRPr="00A24ECF" w:rsidRDefault="00A24ECF" w:rsidP="00A24ECF">
      <w:pPr>
        <w:pStyle w:val="a7"/>
        <w:shd w:val="clear" w:color="auto" w:fill="FFFFFF"/>
        <w:spacing w:before="0" w:beforeAutospacing="0" w:after="0" w:afterAutospacing="0"/>
      </w:pPr>
      <w:r w:rsidRPr="00A24ECF">
        <w:t>И до конца всё претерпел.</w:t>
      </w:r>
    </w:p>
    <w:p w:rsidR="002B3BDF" w:rsidRDefault="002B3BDF" w:rsidP="00A24ECF">
      <w:pPr>
        <w:pStyle w:val="a7"/>
        <w:shd w:val="clear" w:color="auto" w:fill="FFFFFF"/>
        <w:spacing w:before="0" w:beforeAutospacing="0" w:after="0" w:afterAutospacing="0"/>
        <w:rPr>
          <w:b/>
          <w:bCs/>
        </w:rPr>
        <w:sectPr w:rsidR="002B3BDF" w:rsidSect="002B3BD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656C2" w:rsidRPr="00A24ECF" w:rsidRDefault="00A24ECF" w:rsidP="002B3BDF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A24ECF">
        <w:rPr>
          <w:b/>
          <w:bCs/>
        </w:rPr>
        <w:t>Домашнее задание:</w:t>
      </w:r>
      <w:r w:rsidR="002B3BDF">
        <w:t xml:space="preserve"> записать кратко ответы на 17 </w:t>
      </w:r>
      <w:r w:rsidR="00E931F4">
        <w:t xml:space="preserve">выделенных </w:t>
      </w:r>
      <w:r w:rsidR="002B3BDF">
        <w:t>вопросов</w:t>
      </w:r>
    </w:p>
    <w:p w:rsidR="00AE220E" w:rsidRPr="00A24ECF" w:rsidRDefault="00AE220E" w:rsidP="00A24ECF">
      <w:r w:rsidRPr="00A24ECF">
        <w:t xml:space="preserve"> </w:t>
      </w:r>
    </w:p>
    <w:sectPr w:rsidR="00AE220E" w:rsidRPr="00A24ECF" w:rsidSect="002B3B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36C"/>
    <w:multiLevelType w:val="hybridMultilevel"/>
    <w:tmpl w:val="F94A1D30"/>
    <w:lvl w:ilvl="0" w:tplc="1D1CFA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2333"/>
    <w:multiLevelType w:val="hybridMultilevel"/>
    <w:tmpl w:val="ADD68AF8"/>
    <w:lvl w:ilvl="0" w:tplc="F3DA92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2FF"/>
    <w:multiLevelType w:val="multilevel"/>
    <w:tmpl w:val="7540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33DD4"/>
    <w:multiLevelType w:val="multilevel"/>
    <w:tmpl w:val="719C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B0828"/>
    <w:multiLevelType w:val="multilevel"/>
    <w:tmpl w:val="4716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D576E"/>
    <w:multiLevelType w:val="multilevel"/>
    <w:tmpl w:val="DCDC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B3BDF"/>
    <w:rsid w:val="003F4971"/>
    <w:rsid w:val="008D280C"/>
    <w:rsid w:val="00A24ECF"/>
    <w:rsid w:val="00AD4039"/>
    <w:rsid w:val="00AE220E"/>
    <w:rsid w:val="00B5568C"/>
    <w:rsid w:val="00B65340"/>
    <w:rsid w:val="00D656C2"/>
    <w:rsid w:val="00E22671"/>
    <w:rsid w:val="00E345AD"/>
    <w:rsid w:val="00E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2CD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24EC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2020-05-06T15:22:00Z</dcterms:modified>
</cp:coreProperties>
</file>