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19" w:rsidRPr="00385418" w:rsidRDefault="00737919" w:rsidP="0073791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</w:t>
      </w:r>
      <w:r w:rsidRPr="0038541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10AF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737919" w:rsidRPr="00385418" w:rsidRDefault="00737919" w:rsidP="007379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737919" w:rsidRPr="00385418" w:rsidRDefault="00737919" w:rsidP="007379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737919" w:rsidRPr="00385418" w:rsidRDefault="00737919" w:rsidP="0073791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38541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737919" w:rsidRPr="00385418" w:rsidRDefault="00737919" w:rsidP="0073791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737919" w:rsidRPr="00972BF1" w:rsidRDefault="00737919" w:rsidP="0073791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37919" w:rsidRPr="00F10AFC" w:rsidRDefault="00737919" w:rsidP="007379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10AF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57EB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10AFC">
        <w:rPr>
          <w:rFonts w:ascii="Times New Roman" w:hAnsi="Times New Roman" w:cs="Times New Roman"/>
          <w:sz w:val="20"/>
          <w:szCs w:val="20"/>
        </w:rPr>
        <w:t xml:space="preserve"> КАРТА ДИСТАНЦИОННОГО ЗАНЯТИЯ</w:t>
      </w:r>
    </w:p>
    <w:p w:rsidR="00737919" w:rsidRPr="00737919" w:rsidRDefault="00737919" w:rsidP="000A5E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29</w:t>
      </w:r>
      <w:r w:rsidRPr="00737919">
        <w:rPr>
          <w:rFonts w:ascii="Times New Roman" w:eastAsia="Times New Roman" w:hAnsi="Times New Roman" w:cs="Times New Roman"/>
          <w:lang w:eastAsia="ru-RU" w:bidi="ru-RU"/>
        </w:rPr>
        <w:t>.04.2020 г.</w:t>
      </w:r>
    </w:p>
    <w:p w:rsidR="00737919" w:rsidRPr="00737919" w:rsidRDefault="00737919" w:rsidP="000A5E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Класс: 8</w:t>
      </w:r>
    </w:p>
    <w:p w:rsidR="00737919" w:rsidRPr="00737919" w:rsidRDefault="00737919" w:rsidP="000A5E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737919" w:rsidRPr="00737919" w:rsidRDefault="00737919" w:rsidP="000A5EB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37919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737919" w:rsidRPr="00737919" w:rsidRDefault="00737919" w:rsidP="000A5EB9">
      <w:pPr>
        <w:spacing w:after="0"/>
        <w:jc w:val="both"/>
        <w:rPr>
          <w:rFonts w:ascii="Times New Roman" w:hAnsi="Times New Roman" w:cs="Times New Roman"/>
        </w:rPr>
      </w:pPr>
      <w:r w:rsidRPr="00737919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737919">
          <w:rPr>
            <w:rFonts w:ascii="Times New Roman" w:hAnsi="Times New Roman" w:cs="Times New Roman"/>
            <w:color w:val="0000FF"/>
            <w:u w:val="single"/>
          </w:rPr>
          <w:t>@</w:t>
        </w:r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737919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737919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737919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737919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737919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737919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737919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737919" w:rsidRPr="00737919" w:rsidRDefault="00737919" w:rsidP="000A5EB9">
      <w:pPr>
        <w:spacing w:after="0"/>
        <w:jc w:val="both"/>
        <w:rPr>
          <w:rFonts w:ascii="Times New Roman" w:hAnsi="Times New Roman" w:cs="Times New Roman"/>
        </w:rPr>
      </w:pPr>
      <w:r w:rsidRPr="00737919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читаем конспект и параграф §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 53</w:t>
      </w:r>
      <w:r w:rsidRPr="00737919">
        <w:rPr>
          <w:rFonts w:ascii="Times New Roman" w:hAnsi="Times New Roman" w:cs="Times New Roman"/>
          <w:bCs/>
          <w:shd w:val="clear" w:color="auto" w:fill="FFFFFF"/>
        </w:rPr>
        <w:t>)</w:t>
      </w:r>
      <w:r w:rsidRPr="00737919">
        <w:rPr>
          <w:rFonts w:ascii="Times New Roman" w:hAnsi="Times New Roman" w:cs="Times New Roman"/>
        </w:rPr>
        <w:t xml:space="preserve"> </w:t>
      </w:r>
    </w:p>
    <w:p w:rsidR="00737919" w:rsidRPr="0032220F" w:rsidRDefault="00737919" w:rsidP="000A5EB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37919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73791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73791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737919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737919">
        <w:rPr>
          <w:rFonts w:ascii="Times New Roman" w:hAnsi="Times New Roman" w:cs="Times New Roman"/>
          <w:bCs/>
          <w:shd w:val="clear" w:color="auto" w:fill="FFFFFF"/>
        </w:rPr>
        <w:t>)</w:t>
      </w:r>
      <w:r w:rsidR="0032220F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32220F" w:rsidRPr="0032220F" w:rsidRDefault="0032220F" w:rsidP="000A5EB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2220F">
        <w:rPr>
          <w:rFonts w:ascii="Times New Roman" w:hAnsi="Times New Roman" w:cs="Times New Roman"/>
        </w:rPr>
        <w:t>Рекомендую</w:t>
      </w:r>
      <w:r>
        <w:rPr>
          <w:rFonts w:ascii="Times New Roman" w:hAnsi="Times New Roman" w:cs="Times New Roman"/>
        </w:rPr>
        <w:t xml:space="preserve"> </w:t>
      </w:r>
      <w:r w:rsidRPr="0032220F">
        <w:rPr>
          <w:rFonts w:ascii="Times New Roman" w:hAnsi="Times New Roman" w:cs="Times New Roman"/>
        </w:rPr>
        <w:t>посмотреть</w:t>
      </w:r>
      <w:r>
        <w:t xml:space="preserve"> </w:t>
      </w:r>
      <w:proofErr w:type="spellStart"/>
      <w:r>
        <w:t>виде</w:t>
      </w:r>
      <w:r w:rsidR="000A5EB9">
        <w:t>о</w:t>
      </w:r>
      <w:r>
        <w:t>урок</w:t>
      </w:r>
      <w:proofErr w:type="spellEnd"/>
      <w:r>
        <w:t xml:space="preserve">  </w:t>
      </w:r>
      <w:hyperlink r:id="rId7" w:history="1">
        <w:r w:rsidRPr="0032220F">
          <w:rPr>
            <w:color w:val="0000FF"/>
            <w:u w:val="single"/>
            <w:lang w:val="en-US"/>
          </w:rPr>
          <w:t>https</w:t>
        </w:r>
        <w:r w:rsidRPr="0032220F">
          <w:rPr>
            <w:color w:val="0000FF"/>
            <w:u w:val="single"/>
          </w:rPr>
          <w:t>://</w:t>
        </w:r>
        <w:r w:rsidRPr="0032220F">
          <w:rPr>
            <w:color w:val="0000FF"/>
            <w:u w:val="single"/>
            <w:lang w:val="en-US"/>
          </w:rPr>
          <w:t>www</w:t>
        </w:r>
        <w:r w:rsidRPr="0032220F">
          <w:rPr>
            <w:color w:val="0000FF"/>
            <w:u w:val="single"/>
          </w:rPr>
          <w:t>.</w:t>
        </w:r>
        <w:proofErr w:type="spellStart"/>
        <w:r w:rsidRPr="0032220F">
          <w:rPr>
            <w:color w:val="0000FF"/>
            <w:u w:val="single"/>
            <w:lang w:val="en-US"/>
          </w:rPr>
          <w:t>youtube</w:t>
        </w:r>
        <w:proofErr w:type="spellEnd"/>
        <w:r w:rsidRPr="0032220F">
          <w:rPr>
            <w:color w:val="0000FF"/>
            <w:u w:val="single"/>
          </w:rPr>
          <w:t>.</w:t>
        </w:r>
        <w:r w:rsidRPr="0032220F">
          <w:rPr>
            <w:color w:val="0000FF"/>
            <w:u w:val="single"/>
            <w:lang w:val="en-US"/>
          </w:rPr>
          <w:t>com</w:t>
        </w:r>
        <w:r w:rsidRPr="0032220F">
          <w:rPr>
            <w:color w:val="0000FF"/>
            <w:u w:val="single"/>
          </w:rPr>
          <w:t>/</w:t>
        </w:r>
        <w:r w:rsidRPr="0032220F">
          <w:rPr>
            <w:color w:val="0000FF"/>
            <w:u w:val="single"/>
            <w:lang w:val="en-US"/>
          </w:rPr>
          <w:t>watch</w:t>
        </w:r>
        <w:r w:rsidRPr="0032220F">
          <w:rPr>
            <w:color w:val="0000FF"/>
            <w:u w:val="single"/>
          </w:rPr>
          <w:t>?</w:t>
        </w:r>
        <w:r w:rsidRPr="0032220F">
          <w:rPr>
            <w:color w:val="0000FF"/>
            <w:u w:val="single"/>
            <w:lang w:val="en-US"/>
          </w:rPr>
          <w:t>time</w:t>
        </w:r>
        <w:r w:rsidRPr="0032220F">
          <w:rPr>
            <w:color w:val="0000FF"/>
            <w:u w:val="single"/>
          </w:rPr>
          <w:t>_</w:t>
        </w:r>
        <w:r w:rsidRPr="0032220F">
          <w:rPr>
            <w:color w:val="0000FF"/>
            <w:u w:val="single"/>
            <w:lang w:val="en-US"/>
          </w:rPr>
          <w:t>continue</w:t>
        </w:r>
        <w:r w:rsidRPr="0032220F">
          <w:rPr>
            <w:color w:val="0000FF"/>
            <w:u w:val="single"/>
          </w:rPr>
          <w:t>=1370&amp;</w:t>
        </w:r>
        <w:r w:rsidRPr="0032220F">
          <w:rPr>
            <w:color w:val="0000FF"/>
            <w:u w:val="single"/>
            <w:lang w:val="en-US"/>
          </w:rPr>
          <w:t>v</w:t>
        </w:r>
        <w:r w:rsidRPr="0032220F">
          <w:rPr>
            <w:color w:val="0000FF"/>
            <w:u w:val="single"/>
          </w:rPr>
          <w:t>=</w:t>
        </w:r>
        <w:proofErr w:type="spellStart"/>
        <w:r w:rsidRPr="0032220F">
          <w:rPr>
            <w:color w:val="0000FF"/>
            <w:u w:val="single"/>
            <w:lang w:val="en-US"/>
          </w:rPr>
          <w:t>yvJvqkQYtsE</w:t>
        </w:r>
        <w:proofErr w:type="spellEnd"/>
        <w:r w:rsidRPr="0032220F">
          <w:rPr>
            <w:color w:val="0000FF"/>
            <w:u w:val="single"/>
          </w:rPr>
          <w:t>&amp;</w:t>
        </w:r>
        <w:r w:rsidRPr="0032220F">
          <w:rPr>
            <w:color w:val="0000FF"/>
            <w:u w:val="single"/>
            <w:lang w:val="en-US"/>
          </w:rPr>
          <w:t>feature</w:t>
        </w:r>
        <w:r w:rsidRPr="0032220F">
          <w:rPr>
            <w:color w:val="0000FF"/>
            <w:u w:val="single"/>
          </w:rPr>
          <w:t>=</w:t>
        </w:r>
        <w:proofErr w:type="spellStart"/>
        <w:r w:rsidRPr="0032220F">
          <w:rPr>
            <w:color w:val="0000FF"/>
            <w:u w:val="single"/>
            <w:lang w:val="en-US"/>
          </w:rPr>
          <w:t>emb</w:t>
        </w:r>
        <w:proofErr w:type="spellEnd"/>
        <w:r w:rsidRPr="0032220F">
          <w:rPr>
            <w:color w:val="0000FF"/>
            <w:u w:val="single"/>
          </w:rPr>
          <w:t>_</w:t>
        </w:r>
        <w:r w:rsidRPr="0032220F">
          <w:rPr>
            <w:color w:val="0000FF"/>
            <w:u w:val="single"/>
            <w:lang w:val="en-US"/>
          </w:rPr>
          <w:t>logo</w:t>
        </w:r>
      </w:hyperlink>
    </w:p>
    <w:p w:rsidR="00737919" w:rsidRDefault="00737919" w:rsidP="000A5EB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737919">
        <w:rPr>
          <w:rFonts w:ascii="Times New Roman" w:hAnsi="Times New Roman" w:cs="Times New Roman"/>
        </w:rPr>
        <w:t>2.1.</w:t>
      </w:r>
      <w:r w:rsidRPr="00737919">
        <w:rPr>
          <w:rFonts w:ascii="Times New Roman" w:hAnsi="Times New Roman" w:cs="Times New Roman"/>
          <w:bCs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Вклад ученых в разработку учения о высшей нервной деятельности </w:t>
      </w:r>
    </w:p>
    <w:p w:rsidR="00737919" w:rsidRDefault="00737919" w:rsidP="000A5EB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2.2 Краткое содержание урока </w:t>
      </w:r>
    </w:p>
    <w:p w:rsidR="00737919" w:rsidRPr="00737919" w:rsidRDefault="00737919" w:rsidP="000A5EB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Процессы, происходящие в высших отделах центральной нервной системы человека, относят к высшей нервной деятельности</w:t>
      </w:r>
    </w:p>
    <w:p w:rsidR="0082756F" w:rsidRPr="0082756F" w:rsidRDefault="00737919" w:rsidP="000A5EB9">
      <w:pPr>
        <w:pStyle w:val="a4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DE42B0">
        <w:t>Изучение высшей нервной деятельности в Росси</w:t>
      </w:r>
      <w:r w:rsidR="0082756F">
        <w:t>и</w:t>
      </w:r>
      <w:r w:rsidRPr="00DE42B0">
        <w:t xml:space="preserve"> св</w:t>
      </w:r>
      <w:r w:rsidR="00DE42B0">
        <w:t>язано с именами ученых</w:t>
      </w:r>
      <w:r w:rsidR="0082756F">
        <w:t xml:space="preserve">: И.М. Сеченова и </w:t>
      </w:r>
      <w:proofErr w:type="spellStart"/>
      <w:r w:rsidR="0082756F">
        <w:t>И.П.Павлова</w:t>
      </w:r>
      <w:proofErr w:type="spellEnd"/>
      <w:r w:rsidRPr="00DE42B0">
        <w:t>.</w:t>
      </w:r>
      <w:r w:rsidR="0082756F">
        <w:t xml:space="preserve"> 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Заслуга И. М. Сеченова состоит в том, что он доказал, что головной мозг </w:t>
      </w:r>
      <w:proofErr w:type="gramStart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может</w:t>
      </w:r>
      <w:proofErr w:type="gramEnd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как усиливать рефлексы спинного мозга, так и затормаживать их. Именно открытие центрального торможения принесло И. М. Сеченову славу и мировое признание. Он показал, что высшие отделы нервной системы способны регулировать </w:t>
      </w:r>
      <w:r w:rsidRPr="0082756F">
        <w:rPr>
          <w:rFonts w:ascii="Times New Roman" w:eastAsia="Times New Roman" w:hAnsi="Times New Roman" w:cs="Times New Roman"/>
          <w:bCs/>
          <w:color w:val="373737"/>
          <w:lang w:eastAsia="ru-RU"/>
        </w:rPr>
        <w:t>работу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 нижерасположенных отделов. Этим была доказана многоуровневая организация работы мозга. Чем </w:t>
      </w:r>
      <w:proofErr w:type="gramStart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выше расположен</w:t>
      </w:r>
      <w:proofErr w:type="gramEnd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отдел мозга, тем более сложные функции он выполняет.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И. П. Павлов продолжил исследование и установил, что все рефлексы могут быть разделены на две большие группы. Это врожденные рефлексы, названные им безусловными, и рефлексы, выработанные уже после рождения, в процессе жизни, названные им условными. Образование условных рефлексов И. П. Павлов связывал с работой </w:t>
      </w:r>
      <w:hyperlink r:id="rId8" w:tooltip="Кора головного мозку. Структура і функції" w:history="1">
        <w:r w:rsidRPr="0082756F">
          <w:rPr>
            <w:rFonts w:ascii="Times New Roman" w:eastAsia="Times New Roman" w:hAnsi="Times New Roman" w:cs="Times New Roman"/>
            <w:bCs/>
            <w:color w:val="702F81"/>
            <w:u w:val="single"/>
            <w:lang w:eastAsia="ru-RU"/>
          </w:rPr>
          <w:t>коры полушарий</w:t>
        </w:r>
      </w:hyperlink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 большого мозга. Они возникают при обязательном условии сочетания какого-либо раздражения, даже незначительного, с жизненно важными раздражениями (например, пищей, болью, опасностью) и становятся их сигналами.</w:t>
      </w:r>
      <w:r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Выработка условного </w:t>
      </w:r>
      <w:hyperlink r:id="rId9" w:tooltip="Безумовні рефлекси, інстинкти, їх біологічна роль" w:history="1">
        <w:r w:rsidRPr="0082756F">
          <w:rPr>
            <w:rFonts w:ascii="Times New Roman" w:eastAsia="Times New Roman" w:hAnsi="Times New Roman" w:cs="Times New Roman"/>
            <w:bCs/>
            <w:color w:val="702F81"/>
            <w:u w:val="single"/>
            <w:lang w:eastAsia="ru-RU"/>
          </w:rPr>
          <w:t>рефлекса</w:t>
        </w:r>
      </w:hyperlink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 начинается с подачи будущего условного раздражителя, в нашем</w:t>
      </w:r>
      <w:r w:rsidR="000A5EB9">
        <w:rPr>
          <w:rFonts w:ascii="Times New Roman" w:eastAsia="Times New Roman" w:hAnsi="Times New Roman" w:cs="Times New Roman"/>
          <w:color w:val="373737"/>
          <w:lang w:eastAsia="ru-RU"/>
        </w:rPr>
        <w:t xml:space="preserve"> примере — с зажигания лампочки (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рис 147</w:t>
      </w:r>
      <w:r w:rsidR="000A5EB9">
        <w:rPr>
          <w:rFonts w:ascii="Times New Roman" w:eastAsia="Times New Roman" w:hAnsi="Times New Roman" w:cs="Times New Roman"/>
          <w:color w:val="373737"/>
          <w:lang w:eastAsia="ru-RU"/>
        </w:rPr>
        <w:t>).</w:t>
      </w:r>
      <w:r w:rsidRPr="0082756F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</w:t>
      </w:r>
      <w:r w:rsidRPr="0082756F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</w:r>
      <w:r w:rsidRPr="0082756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Торможение условного рефлекса.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У собаки с уже выработанным условным рефлексом изменим условия опыта: включим лампочку, но давать пищу после этого не будем. Сначала животное будет реагировать на лампочку как на сигнал пищи — будет происходить условно-рефлекторное слюноотделение. Однако затем начнется угасание условного рефлекса: слюны будет выделяться все меньше и меньше, пока условно-рефлекторное слюноотделение не прекратится полностью. Через некоторое время рефлекс слюноотделения на лампочку восстановится — произойдет растормаживание. Однако если условный рефлекс не подкреплять и в дальнейшем, то выработается тормозная временная связь: свет лампочки станет сигналом отсутствия пищи, и голодное животное перестанет искать корм в кормушке. Из этого примера следует, что условные рефлексы могут быть как положительными, так и отрицательными, или тормозными.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Благодаря образованию положительных и отрицательных условных рефлексов животное учится отличать сигналы важных событий от похожих на них раздражителей, не имеющих такого значения.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Метод условных рефлексов.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С помощью метода условных рефлексов можно решать ряд экспериментальных задач, например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>,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выявить способность животного различать те или иные цвета, следить за движением процесса возбуждения в коре большого мозга и подкорковых центрах.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С помощью метода условных рефлексов был открыт закон взаимной индукции. Он заключается в том, что очаг возбуждения «наводит» на соседние или конкурирующие с ним участки процесс торможения. Например, сторожевая собака, спокойно поглощавшая свою порцию корма, вдруг заметила приближение чужого человека. Она начинает лаять, рваться с цепи. Возникший очаг более сильного возбуждения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lastRenderedPageBreak/>
        <w:t>заторма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>ж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ивает пищевой центр. В результате слюна перестает </w:t>
      </w:r>
      <w:proofErr w:type="gramStart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выделяться</w:t>
      </w:r>
      <w:proofErr w:type="gramEnd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и собака временно забывает о корме.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Бывают случаи, когд</w:t>
      </w:r>
      <w:r>
        <w:rPr>
          <w:rFonts w:ascii="Times New Roman" w:eastAsia="Times New Roman" w:hAnsi="Times New Roman" w:cs="Times New Roman"/>
          <w:color w:val="373737"/>
          <w:lang w:eastAsia="ru-RU"/>
        </w:rPr>
        <w:t>а торможение вызывает противопо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ложный процесс — возбуждение. Так, уставшие за день дети, у которых в коре мозга начинается процесс торможения, вдруг начинают «буйствовать»: прыгать, смеяться, капризничать. Это объясняется тем, что очаги торможения в коре вызвали процессы возбуждения в подкорковых центрах, связанных с проявлением эмоций.</w:t>
      </w:r>
    </w:p>
    <w:p w:rsid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С законом взаимной индукции связана смена образов при восприятии двойственных изображений. Если вам удалось четко увидеть в рисунке два образа, например кролика и утку, то через некоторое время они начнут сменять друг друга. Торможение одного образа по закону взаимной индукции будет вызывать другой, конкурирующий 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Разные формы торможения.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И. М. Сеченов открыл центральное торможение. И. П. Павлов выяснил, как взаимодействуют между собой процессы возбуждения и торможения. Он показал, что бывает 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>торможение врожденное и торможе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ние условное, приобретаемое в процессе жизни.</w:t>
      </w:r>
    </w:p>
    <w:p w:rsidR="0082756F" w:rsidRDefault="0082756F" w:rsidP="000A5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К врожденному торможению относится внешнее торможение.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Появление любого другого, более сильного раздражителя вызывает новый рефлекс в организме, а прежний прекращает свою деятельность по закону взаимной индукции. Такое торможение и называется внешним потому, что очаг торможения возникает вне функционирующей рефлекторной дуги. С помощью внешнего торможения автоматически прерывается действие, которое совершалось раньше, и дается простор для функционирования новых рефлексов или других видов деятельности.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К приобретенному торм</w:t>
      </w:r>
      <w:r>
        <w:rPr>
          <w:rFonts w:ascii="Times New Roman" w:eastAsia="Times New Roman" w:hAnsi="Times New Roman" w:cs="Times New Roman"/>
          <w:color w:val="373737"/>
          <w:lang w:eastAsia="ru-RU"/>
        </w:rPr>
        <w:t>ожению относится внутреннее тор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можение, наступающее при </w:t>
      </w:r>
      <w:proofErr w:type="spellStart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неподкреплении</w:t>
      </w:r>
      <w:proofErr w:type="spellEnd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условного рефлекса, например при его угасании. Оно </w:t>
      </w:r>
      <w:proofErr w:type="gramStart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развивается в нейронах самой рефлекторной дуги условного рефлекса и потому было</w:t>
      </w:r>
      <w:proofErr w:type="gramEnd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названо внутренним.</w:t>
      </w:r>
    </w:p>
    <w:p w:rsidR="0082756F" w:rsidRPr="0082756F" w:rsidRDefault="0082756F" w:rsidP="000A5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Доминанта.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 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Поведение определяется жизненными потребностями. Все они проявляются периодически. Сама по себе потребность, например в пище, существует всегда. Но она то выходит на первый план (возникает ощущение голода), то временно угасает (при насыщении ощущение голода исчезает).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При усилении потребности возникает временно господствующий в центральной нервной системе очаг возбуждения, нацеленный на удовлетворение именно этой потребности. Российский физиолог Алексей Алексеевич Ухтомский (1875—1942) назвал такой механизм временного господства возбуждения </w:t>
      </w:r>
      <w:r w:rsidRPr="0082756F">
        <w:rPr>
          <w:rFonts w:ascii="Times New Roman" w:eastAsia="Times New Roman" w:hAnsi="Times New Roman" w:cs="Times New Roman"/>
          <w:i/>
          <w:color w:val="373737"/>
          <w:lang w:eastAsia="ru-RU"/>
        </w:rPr>
        <w:t>доминантой.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Доминантный очаг отличается рядом особенностей.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Во-первых, он способен затормозить все конкурирующие очаги возбуждения. Во-вторых, достаточен любой стимул, чтобы животное, находящееся в состоянии пищевой доминанты, реагировало на любое раздражение слюноотделением и </w:t>
      </w:r>
      <w:proofErr w:type="spellStart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пищедобывающей</w:t>
      </w:r>
      <w:proofErr w:type="spellEnd"/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деятельностью.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Именно доминанта позволяет замкнуть временную связь в коре большого мозга между нейтральным и жизненно важным событиями.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b/>
          <w:bCs/>
          <w:color w:val="373737"/>
          <w:lang w:eastAsia="ru-RU"/>
        </w:rPr>
        <w:t>Доминанта проявляет себя в самых различных ситуациях.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Например, когда мы сильно увлечены делом, то не слышим, как к нам обращаются, за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бываем, что происходит вокруг. 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 xml:space="preserve"> И нередко это способствует успешному результату. С явлением доминанты связаны иллюзии установки: мы, как правило, не замечаем то, что </w:t>
      </w:r>
      <w:r w:rsidR="00E368C9">
        <w:rPr>
          <w:rFonts w:ascii="Times New Roman" w:eastAsia="Times New Roman" w:hAnsi="Times New Roman" w:cs="Times New Roman"/>
          <w:color w:val="373737"/>
          <w:lang w:eastAsia="ru-RU"/>
        </w:rPr>
        <w:t>не ожидаем увидеть (</w:t>
      </w:r>
      <w:proofErr w:type="gramStart"/>
      <w:r w:rsidR="00E368C9">
        <w:rPr>
          <w:rFonts w:ascii="Times New Roman" w:eastAsia="Times New Roman" w:hAnsi="Times New Roman" w:cs="Times New Roman"/>
          <w:color w:val="373737"/>
          <w:lang w:eastAsia="ru-RU"/>
        </w:rPr>
        <w:t>см</w:t>
      </w:r>
      <w:proofErr w:type="gramEnd"/>
      <w:r w:rsidR="00E368C9">
        <w:rPr>
          <w:rFonts w:ascii="Times New Roman" w:eastAsia="Times New Roman" w:hAnsi="Times New Roman" w:cs="Times New Roman"/>
          <w:color w:val="373737"/>
          <w:lang w:eastAsia="ru-RU"/>
        </w:rPr>
        <w:t xml:space="preserve"> .149</w:t>
      </w: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).</w:t>
      </w:r>
    </w:p>
    <w:p w:rsidR="0082756F" w:rsidRPr="0082756F" w:rsidRDefault="0082756F" w:rsidP="000A5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lang w:eastAsia="ru-RU"/>
        </w:rPr>
      </w:pPr>
      <w:r w:rsidRPr="0082756F">
        <w:rPr>
          <w:rFonts w:ascii="Times New Roman" w:eastAsia="Times New Roman" w:hAnsi="Times New Roman" w:cs="Times New Roman"/>
          <w:color w:val="373737"/>
          <w:lang w:eastAsia="ru-RU"/>
        </w:rPr>
        <w:t>На рисунке изображен головной мозг, и мы сразу воспроизводим его в своем сознании, не вглядываясь в детали. Этот доминирующий образ многим мешает заметить подвох: вместо извилин мозга изображены дети.</w:t>
      </w:r>
    </w:p>
    <w:p w:rsidR="004D4462" w:rsidRDefault="00E368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E368C9">
        <w:rPr>
          <w:rFonts w:ascii="Times New Roman" w:hAnsi="Times New Roman" w:cs="Times New Roman"/>
          <w:b/>
        </w:rPr>
        <w:t>Домашнее задание</w:t>
      </w:r>
      <w:r>
        <w:rPr>
          <w:rFonts w:ascii="Times New Roman" w:hAnsi="Times New Roman" w:cs="Times New Roman"/>
          <w:b/>
        </w:rPr>
        <w:t xml:space="preserve">: </w:t>
      </w:r>
    </w:p>
    <w:p w:rsidR="00E368C9" w:rsidRPr="00E368C9" w:rsidRDefault="00E368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Вопросы 1,2,3,5 </w:t>
      </w:r>
      <w:r w:rsidR="0069623A">
        <w:rPr>
          <w:rFonts w:ascii="Times New Roman" w:hAnsi="Times New Roman" w:cs="Times New Roman"/>
          <w:b/>
        </w:rPr>
        <w:t xml:space="preserve">после параграфа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письменно </w:t>
      </w:r>
    </w:p>
    <w:sectPr w:rsidR="00E368C9" w:rsidRPr="00E368C9" w:rsidSect="0073791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19"/>
    <w:rsid w:val="000A5EB9"/>
    <w:rsid w:val="00257EB9"/>
    <w:rsid w:val="0032220F"/>
    <w:rsid w:val="004D4462"/>
    <w:rsid w:val="00592EB9"/>
    <w:rsid w:val="0069623A"/>
    <w:rsid w:val="00737919"/>
    <w:rsid w:val="0082756F"/>
    <w:rsid w:val="00DE42B0"/>
    <w:rsid w:val="00E368C9"/>
    <w:rsid w:val="00F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9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756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9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756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future.biz/index.php?title=%D0%9A%D0%BE%D1%80%D0%B0_%D0%B3%D0%BE%D0%BB%D0%BE%D0%B2%D0%BD%D0%BE%D0%B3%D0%BE_%D0%BC%D0%BE%D0%B7%D0%BA%D1%83._%D0%A1%D1%82%D1%80%D1%83%D0%BA%D1%82%D1%83%D1%80%D0%B0_%D1%96_%D1%84%D1%83%D0%BD%D0%BA%D1%86%D1%96%D1%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370&amp;v=yvJvqkQYtsE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is-ch-37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future.biz/index.php?title=%D0%91%D0%B5%D0%B7%D1%83%D0%BC%D0%BE%D0%B2%D0%BD%D1%96_%D1%80%D0%B5%D1%84%D0%BB%D0%B5%D0%BA%D1%81%D0%B8,_%D1%96%D0%BD%D1%81%D1%82%D0%B8%D0%BD%D0%BA%D1%82%D0%B8,_%D1%97%D1%85_%D0%B1%D1%96%D0%BE%D0%BB%D0%BE%D0%B3%D1%96%D1%87%D0%BD%D0%B0_%D1%80%D0%BE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2020-04-27T15:36:00Z</dcterms:created>
  <dcterms:modified xsi:type="dcterms:W3CDTF">2020-04-27T17:25:00Z</dcterms:modified>
</cp:coreProperties>
</file>