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7C125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7C125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7C125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7C125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3F4971" w:rsidRPr="0046541A" w:rsidRDefault="00122172" w:rsidP="0046541A">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tbl>
      <w:tblPr>
        <w:tblStyle w:val="a4"/>
        <w:tblW w:w="0" w:type="auto"/>
        <w:tblLook w:val="04A0" w:firstRow="1" w:lastRow="0" w:firstColumn="1" w:lastColumn="0" w:noHBand="0" w:noVBand="1"/>
      </w:tblPr>
      <w:tblGrid>
        <w:gridCol w:w="4743"/>
        <w:gridCol w:w="5681"/>
      </w:tblGrid>
      <w:tr w:rsidR="00D656C2" w:rsidTr="00114F2D">
        <w:trPr>
          <w:trHeight w:val="299"/>
        </w:trPr>
        <w:tc>
          <w:tcPr>
            <w:tcW w:w="4743" w:type="dxa"/>
            <w:vAlign w:val="center"/>
          </w:tcPr>
          <w:p w:rsidR="00D656C2" w:rsidRPr="00E8627E" w:rsidRDefault="00D656C2" w:rsidP="007C1252">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681" w:type="dxa"/>
          </w:tcPr>
          <w:p w:rsidR="00D656C2" w:rsidRPr="009C47DF" w:rsidRDefault="00B3246E" w:rsidP="007C1252">
            <w:pPr>
              <w:pStyle w:val="a3"/>
              <w:spacing w:line="276" w:lineRule="auto"/>
              <w:rPr>
                <w:rFonts w:ascii="Times New Roman" w:hAnsi="Times New Roman" w:cs="Times New Roman"/>
              </w:rPr>
            </w:pPr>
            <w:r>
              <w:rPr>
                <w:rFonts w:ascii="Times New Roman" w:hAnsi="Times New Roman" w:cs="Times New Roman"/>
              </w:rPr>
              <w:t>10</w:t>
            </w:r>
          </w:p>
        </w:tc>
      </w:tr>
      <w:tr w:rsidR="00D656C2" w:rsidTr="00114F2D">
        <w:trPr>
          <w:trHeight w:val="299"/>
        </w:trPr>
        <w:tc>
          <w:tcPr>
            <w:tcW w:w="4743" w:type="dxa"/>
            <w:vAlign w:val="center"/>
          </w:tcPr>
          <w:p w:rsidR="00D656C2" w:rsidRPr="00E8627E" w:rsidRDefault="00D656C2" w:rsidP="007C125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681" w:type="dxa"/>
          </w:tcPr>
          <w:p w:rsidR="00D656C2" w:rsidRPr="00A12DA4" w:rsidRDefault="00D656C2" w:rsidP="007C1252">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114F2D">
        <w:trPr>
          <w:trHeight w:val="299"/>
        </w:trPr>
        <w:tc>
          <w:tcPr>
            <w:tcW w:w="4743" w:type="dxa"/>
            <w:vAlign w:val="center"/>
          </w:tcPr>
          <w:p w:rsidR="00D656C2" w:rsidRPr="00E8627E" w:rsidRDefault="00D656C2" w:rsidP="007C1252">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681" w:type="dxa"/>
          </w:tcPr>
          <w:p w:rsidR="00D656C2" w:rsidRPr="00A12DA4" w:rsidRDefault="00D656C2" w:rsidP="007C1252">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114F2D">
        <w:trPr>
          <w:trHeight w:val="299"/>
        </w:trPr>
        <w:tc>
          <w:tcPr>
            <w:tcW w:w="4743" w:type="dxa"/>
            <w:vAlign w:val="center"/>
          </w:tcPr>
          <w:p w:rsidR="00D656C2" w:rsidRPr="00BB2306" w:rsidRDefault="00D656C2" w:rsidP="007C125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681" w:type="dxa"/>
          </w:tcPr>
          <w:p w:rsidR="00D656C2" w:rsidRPr="00BB2306" w:rsidRDefault="00B3246E" w:rsidP="007C1252">
            <w:pPr>
              <w:pStyle w:val="a3"/>
              <w:spacing w:line="276" w:lineRule="auto"/>
              <w:rPr>
                <w:rFonts w:ascii="Times New Roman" w:hAnsi="Times New Roman" w:cs="Times New Roman"/>
              </w:rPr>
            </w:pPr>
            <w:r>
              <w:rPr>
                <w:rFonts w:ascii="Times New Roman" w:hAnsi="Times New Roman" w:cs="Times New Roman"/>
              </w:rPr>
              <w:t>2</w:t>
            </w:r>
            <w:r w:rsidR="00D656C2">
              <w:rPr>
                <w:rFonts w:ascii="Times New Roman" w:hAnsi="Times New Roman" w:cs="Times New Roman"/>
              </w:rPr>
              <w:t>7.04</w:t>
            </w:r>
            <w:r w:rsidR="00D656C2" w:rsidRPr="00BB2306">
              <w:rPr>
                <w:rFonts w:ascii="Times New Roman" w:hAnsi="Times New Roman" w:cs="Times New Roman"/>
              </w:rPr>
              <w:t>.20</w:t>
            </w:r>
          </w:p>
        </w:tc>
      </w:tr>
      <w:tr w:rsidR="00D656C2" w:rsidTr="00114F2D">
        <w:trPr>
          <w:trHeight w:val="330"/>
        </w:trPr>
        <w:tc>
          <w:tcPr>
            <w:tcW w:w="4743" w:type="dxa"/>
            <w:vAlign w:val="center"/>
          </w:tcPr>
          <w:p w:rsidR="00D656C2" w:rsidRPr="00E8627E" w:rsidRDefault="00D656C2" w:rsidP="007C1252">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5681" w:type="dxa"/>
          </w:tcPr>
          <w:p w:rsidR="00D656C2" w:rsidRPr="008039E8" w:rsidRDefault="00B630E4" w:rsidP="007C1252">
            <w:pPr>
              <w:pStyle w:val="a3"/>
              <w:spacing w:line="276" w:lineRule="auto"/>
              <w:rPr>
                <w:color w:val="0563C1" w:themeColor="hyperlink"/>
                <w:u w:val="single"/>
              </w:rPr>
            </w:pPr>
            <w:hyperlink r:id="rId7" w:history="1">
              <w:r w:rsidR="00D656C2" w:rsidRPr="00796103">
                <w:rPr>
                  <w:rStyle w:val="a5"/>
                </w:rPr>
                <w:t>family_65@mail.ru</w:t>
              </w:r>
            </w:hyperlink>
          </w:p>
        </w:tc>
      </w:tr>
      <w:tr w:rsidR="00D656C2" w:rsidTr="00114F2D">
        <w:trPr>
          <w:trHeight w:val="299"/>
        </w:trPr>
        <w:tc>
          <w:tcPr>
            <w:tcW w:w="4743" w:type="dxa"/>
            <w:vAlign w:val="center"/>
          </w:tcPr>
          <w:p w:rsidR="00D656C2" w:rsidRPr="00E8627E" w:rsidRDefault="00D656C2" w:rsidP="007C1252">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681" w:type="dxa"/>
          </w:tcPr>
          <w:p w:rsidR="00D656C2" w:rsidRPr="00A12DA4" w:rsidRDefault="00D656C2" w:rsidP="007C1252">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114F2D">
        <w:trPr>
          <w:trHeight w:val="299"/>
        </w:trPr>
        <w:tc>
          <w:tcPr>
            <w:tcW w:w="4743" w:type="dxa"/>
            <w:vAlign w:val="center"/>
          </w:tcPr>
          <w:p w:rsidR="00AD4039" w:rsidRDefault="00AD4039" w:rsidP="007C1252">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681" w:type="dxa"/>
          </w:tcPr>
          <w:p w:rsidR="00AD4039" w:rsidRDefault="00AD4039" w:rsidP="007C1252">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114F2D">
        <w:trPr>
          <w:trHeight w:val="283"/>
        </w:trPr>
        <w:tc>
          <w:tcPr>
            <w:tcW w:w="4743" w:type="dxa"/>
            <w:vAlign w:val="center"/>
          </w:tcPr>
          <w:p w:rsidR="00D656C2" w:rsidRDefault="00D656C2" w:rsidP="007C125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681" w:type="dxa"/>
          </w:tcPr>
          <w:p w:rsidR="00D656C2" w:rsidRPr="00A12DA4" w:rsidRDefault="00B3246E" w:rsidP="007C1252">
            <w:pPr>
              <w:pStyle w:val="a3"/>
              <w:spacing w:line="276" w:lineRule="auto"/>
              <w:rPr>
                <w:rFonts w:ascii="Times New Roman" w:hAnsi="Times New Roman" w:cs="Times New Roman"/>
              </w:rPr>
            </w:pPr>
            <w:r>
              <w:rPr>
                <w:rFonts w:ascii="Times New Roman" w:hAnsi="Times New Roman" w:cs="Times New Roman"/>
              </w:rPr>
              <w:t>Эпилог романа</w:t>
            </w:r>
          </w:p>
        </w:tc>
      </w:tr>
    </w:tbl>
    <w:p w:rsidR="00114F2D" w:rsidRDefault="00114F2D" w:rsidP="007C1252">
      <w:pPr>
        <w:pStyle w:val="a7"/>
        <w:shd w:val="clear" w:color="auto" w:fill="FFFFFF"/>
        <w:spacing w:before="0" w:beforeAutospacing="0" w:after="0" w:afterAutospacing="0"/>
        <w:rPr>
          <w:rFonts w:ascii="Arial" w:hAnsi="Arial" w:cs="Arial"/>
          <w:color w:val="000000"/>
          <w:sz w:val="21"/>
          <w:szCs w:val="21"/>
        </w:rPr>
      </w:pPr>
    </w:p>
    <w:p w:rsidR="00114F2D" w:rsidRPr="0046541A" w:rsidRDefault="00114F2D" w:rsidP="007C1252">
      <w:pPr>
        <w:pStyle w:val="a7"/>
        <w:numPr>
          <w:ilvl w:val="0"/>
          <w:numId w:val="31"/>
        </w:numPr>
        <w:shd w:val="clear" w:color="auto" w:fill="FFFFFF"/>
        <w:spacing w:before="0" w:beforeAutospacing="0" w:after="0" w:afterAutospacing="0"/>
        <w:ind w:left="0" w:firstLine="0"/>
        <w:rPr>
          <w:color w:val="000000"/>
        </w:rPr>
      </w:pPr>
      <w:r w:rsidRPr="0046541A">
        <w:rPr>
          <w:color w:val="000000"/>
        </w:rPr>
        <w:t xml:space="preserve">Сегодня у нас с вами не обычный урок, а урок-размышление, урок-исповедь, урок обретения себя... ... Наш урок завершает цикл занятий по роману </w:t>
      </w:r>
      <w:proofErr w:type="spellStart"/>
      <w:r w:rsidRPr="0046541A">
        <w:rPr>
          <w:color w:val="000000"/>
        </w:rPr>
        <w:t>Ф.М.Достоевского</w:t>
      </w:r>
      <w:proofErr w:type="spellEnd"/>
      <w:r w:rsidRPr="0046541A">
        <w:rPr>
          <w:color w:val="000000"/>
        </w:rPr>
        <w:t xml:space="preserve"> «Преступление и наказание», мы будем говорить о значении романа для нашего времени, для вас лично, для людей, живущих в нашем таком сложном и противоречивом мире...</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Сотни лет человечество пытается ответить на вопрос: что такое вера, что значит для человека вера в Бога? нужны ли человеку нравственные заповеди? И до сих пор нет однозначного ответа. Величайший писатель нашей страны Ф.М. Достоевский тоже искал ответы на эти вопросы.</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Роман «Преступление и наказание» - это его ответы. А мы на уроке попытаемся найти свои ответы. Каждый из нас должен высказать свою точку зрения, показать умение доказывать свою позицию.</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Наша задача сейчас - найти в себе черты характера, присущие этому герою. Конечно, для вас это задание кажется немного необычным, ведь мы смотрим на Раскольникова только с негативной стороны. Он – жестокий убийца. Но давайте не будем забывать, что Раскольников в первую очередь – человек. Мы с вами тоже люди. И если взглянуть на себя с точки зрения психологии, т.е. произвести самоанализ, то возможно, мы и найдем в себе что-то, что мы ви</w:t>
      </w:r>
      <w:r w:rsidR="00725BED" w:rsidRPr="0046541A">
        <w:rPr>
          <w:color w:val="000000"/>
        </w:rPr>
        <w:t>дим в Раскольникове. П</w:t>
      </w:r>
      <w:r w:rsidRPr="0046541A">
        <w:rPr>
          <w:color w:val="000000"/>
        </w:rPr>
        <w:t>редлагаю вам поработать в тетрадях следующим образом:</w:t>
      </w:r>
    </w:p>
    <w:p w:rsidR="00114F2D" w:rsidRPr="0046541A" w:rsidRDefault="00114F2D" w:rsidP="007C1252">
      <w:pPr>
        <w:pStyle w:val="a7"/>
        <w:shd w:val="clear" w:color="auto" w:fill="FFFFFF"/>
        <w:spacing w:before="0" w:beforeAutospacing="0" w:after="0" w:afterAutospacing="0"/>
        <w:rPr>
          <w:color w:val="000000"/>
        </w:rPr>
      </w:pPr>
      <w:r w:rsidRPr="0046541A">
        <w:rPr>
          <w:b/>
          <w:color w:val="000000"/>
        </w:rPr>
        <w:t>Заполните таблицу</w:t>
      </w:r>
      <w:r w:rsidRPr="0046541A">
        <w:rPr>
          <w:color w:val="000000"/>
        </w:rPr>
        <w:t>, в которой вы должны будете сопоставить черты характера Раскольникова и себя. Работа получится у вас только в том случае, если вы будете честны сами с собой.</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numPr>
          <w:ilvl w:val="0"/>
          <w:numId w:val="31"/>
        </w:numPr>
        <w:shd w:val="clear" w:color="auto" w:fill="FFFFFF"/>
        <w:spacing w:before="0" w:beforeAutospacing="0" w:after="0" w:afterAutospacing="0"/>
        <w:ind w:left="0" w:firstLine="0"/>
        <w:rPr>
          <w:color w:val="000000"/>
        </w:rPr>
      </w:pPr>
      <w:r w:rsidRPr="0046541A">
        <w:rPr>
          <w:b/>
          <w:bCs/>
          <w:color w:val="000000"/>
        </w:rPr>
        <w:t>Итак, Родион Раскольников… Что же подтолкнуло героя к преступлению? Каковы мотивы этого чудовищного преступления?</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В критике однозначного подхода в этом вопросе нет. Но нам важно мнение автора романа. Ясно, что Раскольников пошел на это преступление не только из-за своих материальных проблем и одержимости экспериментом» над собственной человеческой природой. В тот день, по мнению автора, мотивом преступления была вся окружающая его страшная жизнь, весь расколотый, потерявший нравственные опоры мир. В тот день все сплелось особенно неразрывно в нем и на нем.</w:t>
      </w:r>
    </w:p>
    <w:p w:rsidR="00725BED" w:rsidRPr="0046541A" w:rsidRDefault="00725BED" w:rsidP="007C1252">
      <w:pPr>
        <w:pStyle w:val="a7"/>
        <w:shd w:val="clear" w:color="auto" w:fill="FFFFFF"/>
        <w:spacing w:before="0" w:beforeAutospacing="0" w:after="0" w:afterAutospacing="0"/>
        <w:rPr>
          <w:b/>
          <w:bCs/>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В чем суть теории героя?</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Философию героя раскрывает опубликованная за несколько месяцев до убийства статья, которую подробно пересказывает Раскольников. Согласно этой теории, люди делятся на два разряда. Первый, низший, разряд живет, подчиняясь обычной человеческой нравственности. Христианский принцип «не убий» является для него обязательным. Другой разряд, «законодателей человечества», призван сказать «новое слово» в какой-нибудь области деятельности. Раскольников упоминает политиков Ликурга и Соломона, основоположника ислама Магомета, полководца Наполеона, ученых Ньютона и Кеплера. Эти люди вознесены над обычными людьми, подчиняются иным законам. </w:t>
      </w:r>
      <w:r w:rsidRPr="0046541A">
        <w:rPr>
          <w:color w:val="000000"/>
          <w:u w:val="single"/>
        </w:rPr>
        <w:t xml:space="preserve">„Необыкновенный” человек имеет право... то есть не официальное право, а сам имеет право разрешить своей совести перешагнуть... через иные препятствия, и единственно в том только случае, если исполнение его идеи (иногда спасительной, может быть, для всего человечества) того потребует», — запинаясь, все время оговариваясь, развивает свою теорию герой. Удивленный </w:t>
      </w:r>
      <w:r w:rsidRPr="0046541A">
        <w:rPr>
          <w:color w:val="000000"/>
          <w:u w:val="single"/>
        </w:rPr>
        <w:lastRenderedPageBreak/>
        <w:t>Разумихин восклицает: «Ведь это разрешение крови по совести, это... это, по-моему, страшнее, чем бы официальное разрешение кровь проливать, законное...»</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Но именно такое разрешение дает себе Раскольников. Эта «алгебраическая» теория избранной личности становится главной причиной убийства старухи-процентщицы. Герой признается в этом во время исповеди Соне, прямо противопоставляя бытовую, вынужденную «арифметику» и идеологическую, рассчитанную «алгебру»: </w:t>
      </w:r>
      <w:r w:rsidRPr="0046541A">
        <w:rPr>
          <w:i/>
          <w:iCs/>
          <w:color w:val="000000"/>
          <w:u w:val="single"/>
        </w:rPr>
        <w:t>«И не деньги, главное, нужны мне были, Соня, когда я убил; не столько деньги нужны были, как другое... Я это всё теперь знаю... Пойми меня: может быть, тою же дорогой идя, я уже никогда более не повторил бы убийства. Мне другое надо было узнать, другое толкало меня под руки: мне надо было узнать тогда, и поскорей узнать, вошь ли я, как все, или человек? Смогу ли я переступить или не смогу! Осмелюсь ли нагнуться и взять или нет? Тварь ли я дрожащая или право имею...»</w:t>
      </w:r>
      <w:r w:rsidRPr="0046541A">
        <w:rPr>
          <w:color w:val="000000"/>
        </w:rPr>
        <w:t> (ч. 5, гл. 4).</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numPr>
          <w:ilvl w:val="0"/>
          <w:numId w:val="31"/>
        </w:numPr>
        <w:shd w:val="clear" w:color="auto" w:fill="FFFFFF"/>
        <w:spacing w:before="0" w:beforeAutospacing="0" w:after="0" w:afterAutospacing="0"/>
        <w:ind w:left="0" w:firstLine="0"/>
        <w:rPr>
          <w:color w:val="000000"/>
        </w:rPr>
      </w:pPr>
      <w:r w:rsidRPr="0046541A">
        <w:rPr>
          <w:b/>
          <w:bCs/>
          <w:color w:val="000000"/>
        </w:rPr>
        <w:t>Что значит в этом преступлении Лизавета?</w:t>
      </w:r>
    </w:p>
    <w:p w:rsidR="00725BED" w:rsidRPr="0046541A" w:rsidRDefault="00114F2D" w:rsidP="007C1252">
      <w:pPr>
        <w:pStyle w:val="a7"/>
        <w:shd w:val="clear" w:color="auto" w:fill="FFFFFF"/>
        <w:spacing w:before="0" w:beforeAutospacing="0" w:after="0" w:afterAutospacing="0"/>
        <w:rPr>
          <w:color w:val="000000"/>
        </w:rPr>
      </w:pPr>
      <w:r w:rsidRPr="0046541A">
        <w:rPr>
          <w:color w:val="000000"/>
        </w:rPr>
        <w:t>По-детски беззащитная Лизавета – не просто отягчающее обстоятельство преступления запутавшегося Раскольникова. Этот ещё и многозначительное предупреждение всем тем, кто забывает в своих мыслях и поступках о судьбах незаметных людей, об их праве на жизнь, уважение, сочувствие. Это напоминание о том, что человечество не состоит лишь из «наполеонов и тварей дрожащих». Его составляют тысячи обыкновенных людей, имеющих право на жизнь, достоинство и счастье.</w:t>
      </w:r>
    </w:p>
    <w:p w:rsidR="00725BED" w:rsidRPr="0046541A" w:rsidRDefault="00725BE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Наполеоновская идея не выдумана Достоевским, это выражение идеологии общества, где всяк за себя, а человек человеку – волк. Французская литература первая изобразила тип индивидуалиста, видящего в других людях лишь материал для достижения блестящей карьеры. Таковы герои Стендаля, Бальзака. В русской литературе предвестником зарождения такого типа явился пушкинский Герман из «Пиковой дамы». Но полное, завершенное изображение этого типа нашло свое воплощение в «Преступлении и наказании».</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И не заключен ли весь Раскольников в таких строчках из Х1Vстр. 12 главы «Евгения Онегина»?</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На доске записано.</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 xml:space="preserve">Все предрассудки </w:t>
      </w:r>
      <w:proofErr w:type="spellStart"/>
      <w:r w:rsidRPr="0046541A">
        <w:rPr>
          <w:color w:val="000000"/>
        </w:rPr>
        <w:t>истребя</w:t>
      </w:r>
      <w:proofErr w:type="spellEnd"/>
      <w:r w:rsidRPr="0046541A">
        <w:rPr>
          <w:color w:val="000000"/>
        </w:rPr>
        <w:t>,</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Мы почитаем всех нулями,</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А единицами – себя.</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Мы все глядим в Наполеоны,</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Двуногих тварей миллионы</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Для нас орудие одно...</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Раскольников с этого и начинает: «Остальное все предрассудки, одни только страхи напущенные, и нет никаких преград...»</w:t>
      </w:r>
    </w:p>
    <w:p w:rsidR="00114F2D" w:rsidRPr="0046541A" w:rsidRDefault="00114F2D" w:rsidP="007C1252">
      <w:pPr>
        <w:pStyle w:val="a7"/>
        <w:shd w:val="clear" w:color="auto" w:fill="FFFFFF"/>
        <w:spacing w:before="0" w:beforeAutospacing="0" w:after="0" w:afterAutospacing="0"/>
        <w:rPr>
          <w:color w:val="000000"/>
        </w:rPr>
      </w:pPr>
      <w:r w:rsidRPr="0046541A">
        <w:rPr>
          <w:i/>
          <w:iCs/>
          <w:color w:val="000000"/>
        </w:rPr>
        <w:t>Итак, что же общего может быть между нами и Родионом Раскольниковым? Раскольников любил свою мать, сестру, мы также любим свои семьи. Он помогал нищей семье Мармеладовых, и мы тоже стараемся быть милосердными, и т.д. Но Раскольников делил людей на два класса - «Наполеоны» и «твари дрожащие». Наше общество тоже делит людей на богатых и бедных, умных и глупых, добрых и зл</w:t>
      </w:r>
      <w:r w:rsidR="00725BED" w:rsidRPr="0046541A">
        <w:rPr>
          <w:i/>
          <w:iCs/>
          <w:color w:val="000000"/>
        </w:rPr>
        <w:t>ых, темнокожих и славян, и т.д.</w:t>
      </w:r>
    </w:p>
    <w:p w:rsidR="00725BED" w:rsidRPr="0046541A" w:rsidRDefault="00725BED" w:rsidP="007C1252">
      <w:pPr>
        <w:pStyle w:val="a7"/>
        <w:shd w:val="clear" w:color="auto" w:fill="FFFFFF"/>
        <w:spacing w:before="0" w:beforeAutospacing="0" w:after="0" w:afterAutospacing="0"/>
        <w:rPr>
          <w:color w:val="000000"/>
        </w:rPr>
      </w:pPr>
    </w:p>
    <w:p w:rsidR="00114F2D" w:rsidRPr="0046541A" w:rsidRDefault="00725BED" w:rsidP="007C1252">
      <w:pPr>
        <w:pStyle w:val="a7"/>
        <w:shd w:val="clear" w:color="auto" w:fill="FFFFFF"/>
        <w:spacing w:before="0" w:beforeAutospacing="0" w:after="0" w:afterAutospacing="0"/>
        <w:rPr>
          <w:color w:val="000000"/>
        </w:rPr>
      </w:pPr>
      <w:r w:rsidRPr="0046541A">
        <w:rPr>
          <w:color w:val="000000"/>
        </w:rPr>
        <w:t>О</w:t>
      </w:r>
      <w:r w:rsidR="00114F2D" w:rsidRPr="0046541A">
        <w:rPr>
          <w:color w:val="000000"/>
        </w:rPr>
        <w:t xml:space="preserve">суждая Родиона Раскольникова за его теорию, сами нашли в себе его порок. Да, действительно, мы тоже делим людей на классы. И пусть мы не собираемся это оспаривать методами Раскольникова, все же: кто дал нам право делить людей по их социальному положению, образованию, цвету кожи, и </w:t>
      </w:r>
      <w:proofErr w:type="gramStart"/>
      <w:r w:rsidR="00114F2D" w:rsidRPr="0046541A">
        <w:rPr>
          <w:color w:val="000000"/>
        </w:rPr>
        <w:t>т.д. ?</w:t>
      </w:r>
      <w:proofErr w:type="gramEnd"/>
      <w:r w:rsidR="00114F2D" w:rsidRPr="0046541A">
        <w:rPr>
          <w:color w:val="000000"/>
        </w:rPr>
        <w:t xml:space="preserve"> Все люди одинаковы, все от Бога, и религия не допускает любого разделения людей. Может быть, именно поэтому Достоевский приводит своего героя к Богу, и успокоение своей душе он находит именно в святом Евангелии…</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Почему же теория Раскольникова провалилась?</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 xml:space="preserve">Уголовно-авантюрная интрига у Достоевского не самоцель, а лишь средство заострить идеологическое содержание романа. Итак, теория Раскольникова провалилась потому, что у студента не обнаружилось «наполеоновской» неуязвимости перед кровью, пролитой «из принципа». Насилие вдруг обнаружило близость Родиона с самыми ненавистными ему людьми. Насквозь прозаичным, </w:t>
      </w:r>
      <w:r w:rsidRPr="0046541A">
        <w:rPr>
          <w:color w:val="000000"/>
        </w:rPr>
        <w:lastRenderedPageBreak/>
        <w:t>мелочно-расчетливым и подлым Лужиным – женихом Дуни, с потерявшим все границы добра и зла, психологически разложившимся Свидригайловым.</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46541A" w:rsidP="007C1252">
      <w:pPr>
        <w:pStyle w:val="a7"/>
        <w:numPr>
          <w:ilvl w:val="0"/>
          <w:numId w:val="31"/>
        </w:numPr>
        <w:shd w:val="clear" w:color="auto" w:fill="FFFFFF"/>
        <w:spacing w:before="0" w:beforeAutospacing="0" w:after="0" w:afterAutospacing="0"/>
        <w:ind w:left="0" w:firstLine="0"/>
        <w:rPr>
          <w:color w:val="000000"/>
        </w:rPr>
      </w:pPr>
      <w:r w:rsidRPr="0046541A">
        <w:rPr>
          <w:b/>
          <w:bCs/>
          <w:color w:val="000000"/>
        </w:rPr>
        <w:t xml:space="preserve">Роль </w:t>
      </w:r>
      <w:proofErr w:type="spellStart"/>
      <w:r w:rsidRPr="0046541A">
        <w:rPr>
          <w:b/>
          <w:bCs/>
          <w:color w:val="000000"/>
        </w:rPr>
        <w:t>хужественной</w:t>
      </w:r>
      <w:proofErr w:type="spellEnd"/>
      <w:r w:rsidRPr="0046541A">
        <w:rPr>
          <w:b/>
          <w:bCs/>
          <w:color w:val="000000"/>
        </w:rPr>
        <w:t xml:space="preserve"> детали в романе</w:t>
      </w:r>
      <w:r>
        <w:rPr>
          <w:b/>
          <w:bCs/>
          <w:color w:val="000000"/>
        </w:rPr>
        <w:t>.</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Ф.М. Достоевский – писатель суровый, угрюмый, жесткий, беспощадный. «Преступление и наказание» - это произведение, о котором сам автор говорит: </w:t>
      </w:r>
      <w:r w:rsidRPr="0046541A">
        <w:rPr>
          <w:i/>
          <w:iCs/>
          <w:color w:val="000000"/>
        </w:rPr>
        <w:t>«</w:t>
      </w:r>
      <w:r w:rsidRPr="0046541A">
        <w:rPr>
          <w:i/>
          <w:iCs/>
          <w:color w:val="000000"/>
          <w:u w:val="single"/>
        </w:rPr>
        <w:t>Всё мое сердце с кровью положится в этот роман…»</w:t>
      </w:r>
      <w:r w:rsidRPr="0046541A">
        <w:rPr>
          <w:i/>
          <w:iCs/>
          <w:color w:val="000000"/>
        </w:rPr>
        <w:t> </w:t>
      </w:r>
      <w:r w:rsidRPr="0046541A">
        <w:rPr>
          <w:color w:val="000000"/>
        </w:rPr>
        <w:t>Философская и психологическая глубина романа безгранична, поэтому, бесспорно, интересен мир его художественных деталей, которые все вместе и создают столь сложное единое целое.</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 xml:space="preserve">«Художественная деталь (от фр. </w:t>
      </w:r>
      <w:proofErr w:type="spellStart"/>
      <w:r w:rsidRPr="0046541A">
        <w:rPr>
          <w:color w:val="000000"/>
        </w:rPr>
        <w:t>Detail</w:t>
      </w:r>
      <w:proofErr w:type="spellEnd"/>
      <w:r w:rsidRPr="0046541A">
        <w:rPr>
          <w:color w:val="000000"/>
        </w:rPr>
        <w:t>- часть, подробность) - значимая подробность, частность, позволяющая передать эмоциональное и смысловое содержание сцены или всего произведения»).</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 xml:space="preserve">Они, эти детали, имеют в романе символическое значение (слайд- «Символ (от греч. </w:t>
      </w:r>
      <w:proofErr w:type="spellStart"/>
      <w:r w:rsidRPr="0046541A">
        <w:rPr>
          <w:color w:val="000000"/>
        </w:rPr>
        <w:t>Simbolon</w:t>
      </w:r>
      <w:proofErr w:type="spellEnd"/>
      <w:r w:rsidRPr="0046541A">
        <w:rPr>
          <w:color w:val="000000"/>
        </w:rPr>
        <w:t xml:space="preserve"> - знак, примета) - один из видов тропа, слов, которые получают в художественном тексте кроме своих основных (словарных, предметных) значений, еще и новые (переносные)».</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numPr>
          <w:ilvl w:val="0"/>
          <w:numId w:val="12"/>
        </w:numPr>
        <w:shd w:val="clear" w:color="auto" w:fill="FFFFFF"/>
        <w:spacing w:before="0" w:beforeAutospacing="0" w:after="0" w:afterAutospacing="0"/>
        <w:ind w:left="0"/>
        <w:rPr>
          <w:color w:val="000000"/>
        </w:rPr>
      </w:pPr>
      <w:r w:rsidRPr="0046541A">
        <w:rPr>
          <w:i/>
          <w:iCs/>
          <w:color w:val="000000"/>
        </w:rPr>
        <w:t>Почти сразу читатель замечает комнату Раскольникова: </w:t>
      </w:r>
      <w:r w:rsidRPr="0046541A">
        <w:rPr>
          <w:i/>
          <w:iCs/>
          <w:color w:val="000000"/>
          <w:u w:val="single"/>
        </w:rPr>
        <w:t>"Это была крошечная клетушка, шагов в шесть длиной, имевшая самый жалкий вид с своими желтенькими, пыльными и всюду отставшими от стены обоями, и до того низкая, что чуть-чуть высокому человеку становилось в ней жутко, и все казалось. Что вот-вот стукнешься головой о потолок".</w:t>
      </w:r>
      <w:r w:rsidRPr="0046541A">
        <w:rPr>
          <w:i/>
          <w:iCs/>
          <w:color w:val="000000"/>
        </w:rPr>
        <w:t xml:space="preserve"> Вся это теснота и нищета давила на Раскольникова, который и без того был </w:t>
      </w:r>
      <w:proofErr w:type="spellStart"/>
      <w:r w:rsidRPr="0046541A">
        <w:rPr>
          <w:i/>
          <w:iCs/>
          <w:color w:val="000000"/>
        </w:rPr>
        <w:t>нездоров</w:t>
      </w:r>
      <w:proofErr w:type="spellEnd"/>
      <w:r w:rsidRPr="0046541A">
        <w:rPr>
          <w:i/>
          <w:iCs/>
          <w:color w:val="000000"/>
        </w:rPr>
        <w:t>, и вынашивал свою теорию.</w:t>
      </w:r>
    </w:p>
    <w:p w:rsidR="00114F2D" w:rsidRPr="0046541A" w:rsidRDefault="00114F2D" w:rsidP="007C1252">
      <w:pPr>
        <w:pStyle w:val="a7"/>
        <w:numPr>
          <w:ilvl w:val="0"/>
          <w:numId w:val="13"/>
        </w:numPr>
        <w:shd w:val="clear" w:color="auto" w:fill="FFFFFF"/>
        <w:spacing w:before="0" w:beforeAutospacing="0" w:after="0" w:afterAutospacing="0"/>
        <w:ind w:left="0"/>
        <w:rPr>
          <w:color w:val="000000"/>
        </w:rPr>
      </w:pPr>
      <w:r w:rsidRPr="0046541A">
        <w:rPr>
          <w:i/>
          <w:iCs/>
          <w:color w:val="000000"/>
        </w:rPr>
        <w:t>Уже в начале произведения можно заметить богатство цветовой символики, позволяющей лучше раскрыть душевное состояние героев. Во всем городе преобладает желтый цвет, что подчеркивает нездоровье и болезненность общества: </w:t>
      </w:r>
      <w:r w:rsidRPr="0046541A">
        <w:rPr>
          <w:i/>
          <w:iCs/>
          <w:color w:val="000000"/>
          <w:u w:val="single"/>
        </w:rPr>
        <w:t>"Уныло и грязно смотрели ярко-желтые деревянные домики с закрытыми ставнями".</w:t>
      </w:r>
      <w:r w:rsidRPr="0046541A">
        <w:rPr>
          <w:i/>
          <w:iCs/>
          <w:color w:val="000000"/>
        </w:rPr>
        <w:t> Использование красного цвета в романе также имеет свою логику. Вот, например, как используется этот цвет в описании страшного сна Раскольникова об истязании старой лошади: </w:t>
      </w:r>
      <w:r w:rsidRPr="0046541A">
        <w:rPr>
          <w:i/>
          <w:iCs/>
          <w:color w:val="000000"/>
          <w:u w:val="single"/>
        </w:rPr>
        <w:t xml:space="preserve">«Но вдруг становится очень шумно: из кабака выходят с криками, с песнями, с балалайками пьяные-препьяные большие такие мужики в красных и синих рубашках, с армяками в накидку»; «Садись, все садись! – кричит один, ещё молодой, с толстою такою шеей и с мясистым, красным, как морковь, </w:t>
      </w:r>
      <w:proofErr w:type="gramStart"/>
      <w:r w:rsidRPr="0046541A">
        <w:rPr>
          <w:i/>
          <w:iCs/>
          <w:color w:val="000000"/>
          <w:u w:val="single"/>
        </w:rPr>
        <w:t>лицом,-</w:t>
      </w:r>
      <w:proofErr w:type="gramEnd"/>
      <w:r w:rsidRPr="0046541A">
        <w:rPr>
          <w:i/>
          <w:iCs/>
          <w:color w:val="000000"/>
          <w:u w:val="single"/>
        </w:rPr>
        <w:t>всех довезу, садись!»</w:t>
      </w:r>
      <w:r w:rsidRPr="0046541A">
        <w:rPr>
          <w:i/>
          <w:iCs/>
          <w:color w:val="000000"/>
        </w:rPr>
        <w:t> Так же особо можно выделить "голубые глаза" Сони, означающие чистоту и непорочность, несмотря на те унижения, которые ей пришлось пережить.</w:t>
      </w:r>
    </w:p>
    <w:p w:rsidR="00114F2D" w:rsidRPr="0046541A" w:rsidRDefault="00114F2D" w:rsidP="007C1252">
      <w:pPr>
        <w:pStyle w:val="a7"/>
        <w:numPr>
          <w:ilvl w:val="0"/>
          <w:numId w:val="14"/>
        </w:numPr>
        <w:shd w:val="clear" w:color="auto" w:fill="FFFFFF"/>
        <w:spacing w:before="0" w:beforeAutospacing="0" w:after="0" w:afterAutospacing="0"/>
        <w:ind w:left="0"/>
        <w:rPr>
          <w:color w:val="000000"/>
        </w:rPr>
      </w:pPr>
      <w:r w:rsidRPr="0046541A">
        <w:rPr>
          <w:i/>
          <w:iCs/>
          <w:color w:val="000000"/>
        </w:rPr>
        <w:t>Огромную роль в этом произведении играет портрет. Хотя портрет несколько статичен и описателен, но выделяется главное–глаза, которые постоянно меняются: "прекрасные темные глаза", "воспаленный взгляд", "лихорадочно блестят", "взгляд становится сухим, острым", "помертвевшие глаза", "слезы счастья в глазах"; так меняются глаза Родиона Раскольникова на протяжении всего романа. Это говорит и о том, что мышление главного героя поменялось, его теория была опровергнута самой жизнью.</w:t>
      </w:r>
    </w:p>
    <w:p w:rsidR="00114F2D" w:rsidRPr="0046541A" w:rsidRDefault="00114F2D" w:rsidP="007C1252">
      <w:pPr>
        <w:pStyle w:val="a7"/>
        <w:numPr>
          <w:ilvl w:val="0"/>
          <w:numId w:val="15"/>
        </w:numPr>
        <w:shd w:val="clear" w:color="auto" w:fill="FFFFFF"/>
        <w:spacing w:before="0" w:beforeAutospacing="0" w:after="0" w:afterAutospacing="0"/>
        <w:ind w:left="0"/>
        <w:rPr>
          <w:color w:val="000000"/>
        </w:rPr>
      </w:pPr>
      <w:r w:rsidRPr="0046541A">
        <w:rPr>
          <w:i/>
          <w:iCs/>
          <w:color w:val="000000"/>
        </w:rPr>
        <w:t>Природа, описываемая в романе, также говорит о крушении теории Раскольникова "Духота, жара" царит в Петербурге тогда, когда зарождается теория, а после совершается убийство старухи-процентщицы. Именно тогда, когда происходит самоубийство Свидригайлова, читатель видит грозу: "Среди мрака и ночи раздался пушечный выстрел, за ним другой". Здесь гроза не только как символ очищения, но и как начало чего-то нового, а также как символ разрушения, то есть искоренения зла в душе Раскольникова.</w:t>
      </w:r>
    </w:p>
    <w:p w:rsidR="00114F2D" w:rsidRPr="0046541A" w:rsidRDefault="00114F2D" w:rsidP="007C1252">
      <w:pPr>
        <w:pStyle w:val="a7"/>
        <w:numPr>
          <w:ilvl w:val="0"/>
          <w:numId w:val="16"/>
        </w:numPr>
        <w:shd w:val="clear" w:color="auto" w:fill="FFFFFF"/>
        <w:spacing w:before="0" w:beforeAutospacing="0" w:after="0" w:afterAutospacing="0"/>
        <w:ind w:left="0"/>
        <w:rPr>
          <w:color w:val="000000"/>
        </w:rPr>
      </w:pPr>
      <w:r w:rsidRPr="0046541A">
        <w:rPr>
          <w:i/>
          <w:iCs/>
          <w:color w:val="000000"/>
        </w:rPr>
        <w:t>Так же Достоевский вложил огромный смысл в фамилию героя. Эта фамилия происходит от слова "раскол", который происходит в его теории: он понимает, что был неправ, что не имеет права быть властелином, "Наполеоном". Раскол происходит и в его семье: он сам уходит от родных. В душе Родиона Романовича тоже происходит раскол, и из-за этого он не может найти покоя, жить так же, как и раньше, а может и еще спокойнее. Ну и самый главный раскол, который хотел показать нам автор– это раскол в обществе, несовершенство мира, раздел этого мира.</w:t>
      </w:r>
    </w:p>
    <w:p w:rsidR="0046541A" w:rsidRPr="0046541A" w:rsidRDefault="00114F2D" w:rsidP="0046541A">
      <w:pPr>
        <w:pStyle w:val="a7"/>
        <w:numPr>
          <w:ilvl w:val="0"/>
          <w:numId w:val="17"/>
        </w:numPr>
        <w:shd w:val="clear" w:color="auto" w:fill="FFFFFF"/>
        <w:spacing w:before="0" w:beforeAutospacing="0" w:after="0" w:afterAutospacing="0"/>
        <w:ind w:left="0"/>
        <w:rPr>
          <w:color w:val="000000"/>
        </w:rPr>
      </w:pPr>
      <w:r w:rsidRPr="0046541A">
        <w:rPr>
          <w:i/>
          <w:iCs/>
          <w:color w:val="000000"/>
        </w:rPr>
        <w:t>Не случайна и композиция романа, преступлению совершается во время первой части, а наказание со второй по шестую и в эпилоге. Это очень значимо, потому что автор хотел показать читателю, что важно не только уголовное наказание, но и наказание, на которое обрекает себя сам герой.</w:t>
      </w:r>
      <w:r w:rsidR="0046541A" w:rsidRPr="0046541A">
        <w:rPr>
          <w:i/>
          <w:iCs/>
          <w:color w:val="000000"/>
        </w:rPr>
        <w:t xml:space="preserve"> </w:t>
      </w:r>
    </w:p>
    <w:p w:rsidR="00114F2D" w:rsidRPr="0046541A" w:rsidRDefault="0046541A" w:rsidP="0046541A">
      <w:pPr>
        <w:pStyle w:val="a7"/>
        <w:numPr>
          <w:ilvl w:val="0"/>
          <w:numId w:val="17"/>
        </w:numPr>
        <w:shd w:val="clear" w:color="auto" w:fill="FFFFFF"/>
        <w:spacing w:before="0" w:beforeAutospacing="0" w:after="0" w:afterAutospacing="0"/>
        <w:ind w:left="0"/>
        <w:rPr>
          <w:color w:val="000000"/>
        </w:rPr>
      </w:pPr>
      <w:r w:rsidRPr="0046541A">
        <w:rPr>
          <w:i/>
          <w:iCs/>
          <w:color w:val="000000"/>
        </w:rPr>
        <w:t>Крест, который дает Соня Раскольникову, как символ веры, обновления. Лезвие топора, которое во</w:t>
      </w:r>
      <w:r w:rsidRPr="0046541A">
        <w:rPr>
          <w:i/>
          <w:iCs/>
          <w:color w:val="000000"/>
        </w:rPr>
        <w:t xml:space="preserve"> </w:t>
      </w:r>
      <w:r w:rsidRPr="0046541A">
        <w:rPr>
          <w:i/>
          <w:iCs/>
          <w:color w:val="000000"/>
        </w:rPr>
        <w:t>время убийства старухи направлено на Раскольникова, как знак противостояния, знак того, что</w:t>
      </w:r>
    </w:p>
    <w:p w:rsidR="00114F2D" w:rsidRPr="0046541A" w:rsidRDefault="00114F2D" w:rsidP="0046541A">
      <w:pPr>
        <w:pStyle w:val="a7"/>
        <w:shd w:val="clear" w:color="auto" w:fill="FFFFFF"/>
        <w:spacing w:before="0" w:beforeAutospacing="0" w:after="0" w:afterAutospacing="0"/>
        <w:rPr>
          <w:color w:val="000000"/>
        </w:rPr>
      </w:pPr>
      <w:r w:rsidRPr="0046541A">
        <w:rPr>
          <w:i/>
          <w:iCs/>
          <w:color w:val="000000"/>
        </w:rPr>
        <w:lastRenderedPageBreak/>
        <w:t>герой губит себя. Сны Раскольникова символизируют крах теории.</w:t>
      </w:r>
    </w:p>
    <w:p w:rsidR="00114F2D" w:rsidRPr="0046541A" w:rsidRDefault="00114F2D" w:rsidP="007C1252">
      <w:pPr>
        <w:pStyle w:val="a7"/>
        <w:numPr>
          <w:ilvl w:val="0"/>
          <w:numId w:val="19"/>
        </w:numPr>
        <w:shd w:val="clear" w:color="auto" w:fill="FFFFFF"/>
        <w:spacing w:before="0" w:beforeAutospacing="0" w:after="0" w:afterAutospacing="0"/>
        <w:ind w:left="0"/>
        <w:rPr>
          <w:color w:val="000000"/>
        </w:rPr>
      </w:pPr>
      <w:r w:rsidRPr="0046541A">
        <w:rPr>
          <w:i/>
          <w:iCs/>
          <w:color w:val="000000"/>
        </w:rPr>
        <w:t>В произведении присутствуют христианские мотивы, которые в романе позволили лучше выразить взгляды Достоевского. "Воскрешение Лазаря", когда Раскольников читает библию, является символом воскрешения Раскольникова в конце романа.</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numPr>
          <w:ilvl w:val="0"/>
          <w:numId w:val="31"/>
        </w:numPr>
        <w:shd w:val="clear" w:color="auto" w:fill="FFFFFF"/>
        <w:spacing w:before="0" w:beforeAutospacing="0" w:after="0" w:afterAutospacing="0"/>
        <w:ind w:left="0" w:firstLine="0"/>
        <w:rPr>
          <w:color w:val="000000"/>
        </w:rPr>
      </w:pPr>
      <w:r w:rsidRPr="0046541A">
        <w:rPr>
          <w:b/>
          <w:bCs/>
          <w:color w:val="000000"/>
        </w:rPr>
        <w:t>ВЫВОД:</w:t>
      </w:r>
      <w:r w:rsidRPr="0046541A">
        <w:rPr>
          <w:i/>
          <w:iCs/>
          <w:color w:val="000000"/>
        </w:rPr>
        <w:t> </w:t>
      </w:r>
      <w:r w:rsidRPr="0046541A">
        <w:rPr>
          <w:color w:val="000000"/>
        </w:rPr>
        <w:t>Достоевский с помощью художественных деталей: цвета, описаний природы, символов и композиции, – наиболее ярко преподнес читателю роман, его смысл.</w:t>
      </w:r>
    </w:p>
    <w:p w:rsidR="00114F2D" w:rsidRPr="0046541A" w:rsidRDefault="00114F2D" w:rsidP="007C1252">
      <w:pPr>
        <w:pStyle w:val="a7"/>
        <w:shd w:val="clear" w:color="auto" w:fill="FFFFFF"/>
        <w:spacing w:before="0" w:beforeAutospacing="0" w:after="0" w:afterAutospacing="0"/>
        <w:rPr>
          <w:color w:val="000000"/>
        </w:rPr>
      </w:pPr>
    </w:p>
    <w:p w:rsidR="00114F2D" w:rsidRPr="00AA2D93" w:rsidRDefault="00114F2D" w:rsidP="007C1252">
      <w:pPr>
        <w:pStyle w:val="a7"/>
        <w:numPr>
          <w:ilvl w:val="0"/>
          <w:numId w:val="31"/>
        </w:numPr>
        <w:shd w:val="clear" w:color="auto" w:fill="FFFFFF"/>
        <w:spacing w:before="0" w:beforeAutospacing="0" w:after="0" w:afterAutospacing="0"/>
        <w:ind w:left="0" w:firstLine="0"/>
        <w:rPr>
          <w:color w:val="000000"/>
        </w:rPr>
      </w:pPr>
      <w:r w:rsidRPr="0046541A">
        <w:rPr>
          <w:b/>
          <w:bCs/>
          <w:color w:val="000000"/>
        </w:rPr>
        <w:t>«ВЕЧНАЯ СОНЕЧКА, ПОКА МИР СТОИТ…»</w:t>
      </w: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u w:val="single"/>
        </w:rPr>
        <w:t> </w:t>
      </w:r>
      <w:r w:rsidRPr="0046541A">
        <w:rPr>
          <w:color w:val="000000"/>
        </w:rPr>
        <w:t xml:space="preserve">А я вам предложу вашему вниманию еще несколько деталей, связанных с главной героиней романа. </w:t>
      </w:r>
      <w:r w:rsidRPr="0046541A">
        <w:rPr>
          <w:color w:val="000000"/>
          <w:u w:val="single"/>
        </w:rPr>
        <w:t>"</w:t>
      </w:r>
      <w:r w:rsidRPr="0046541A">
        <w:rPr>
          <w:i/>
          <w:iCs/>
          <w:color w:val="000000"/>
          <w:u w:val="single"/>
        </w:rPr>
        <w:t xml:space="preserve">Пришла, и прямо к Катерине Ивановне, и на стол перед ней тридцать целковых молча положила. Ни словечка при этом не вымолвила, хоть бы взглянула, а взяла только наш большой </w:t>
      </w:r>
      <w:proofErr w:type="spellStart"/>
      <w:r w:rsidRPr="0046541A">
        <w:rPr>
          <w:i/>
          <w:iCs/>
          <w:color w:val="000000"/>
          <w:u w:val="single"/>
        </w:rPr>
        <w:t>драдедамовый</w:t>
      </w:r>
      <w:proofErr w:type="spellEnd"/>
      <w:r w:rsidRPr="0046541A">
        <w:rPr>
          <w:i/>
          <w:iCs/>
          <w:color w:val="000000"/>
          <w:u w:val="single"/>
        </w:rPr>
        <w:t xml:space="preserve"> зеленый платок (общий такой у нас платок есть, </w:t>
      </w:r>
      <w:proofErr w:type="spellStart"/>
      <w:r w:rsidRPr="0046541A">
        <w:rPr>
          <w:i/>
          <w:iCs/>
          <w:color w:val="000000"/>
          <w:u w:val="single"/>
        </w:rPr>
        <w:t>драдедамовый</w:t>
      </w:r>
      <w:proofErr w:type="spellEnd"/>
      <w:r w:rsidRPr="0046541A">
        <w:rPr>
          <w:i/>
          <w:iCs/>
          <w:color w:val="000000"/>
          <w:u w:val="single"/>
        </w:rPr>
        <w:t>), накрыла им совсем голову и лицо и легла на кровать, лицом к стенке, только плечики да тело вздрагивают..."</w:t>
      </w:r>
      <w:r w:rsidRPr="0046541A">
        <w:rPr>
          <w:color w:val="000000"/>
          <w:u w:val="single"/>
        </w:rPr>
        <w:t>  </w:t>
      </w:r>
      <w:r w:rsidRPr="0046541A">
        <w:rPr>
          <w:color w:val="000000"/>
        </w:rPr>
        <w:t xml:space="preserve">Тридцать целковых здесь, видимо, тоже не случайно: Иуда предал Христа за тридцать сребреников. Большим </w:t>
      </w:r>
      <w:proofErr w:type="spellStart"/>
      <w:r w:rsidRPr="0046541A">
        <w:rPr>
          <w:color w:val="000000"/>
        </w:rPr>
        <w:t>драдедамовым</w:t>
      </w:r>
      <w:proofErr w:type="spellEnd"/>
      <w:r w:rsidRPr="0046541A">
        <w:rPr>
          <w:color w:val="000000"/>
        </w:rPr>
        <w:t xml:space="preserve"> зеленым платком укрываются дети. В этом платке, возмущенная подлостью Лужина, как бы с надеждой на защиту и справедливость выбегает Катерина Ивановна на улицу. В этом платке Раскольников оставляет Соню, уходя признаваться в преступлении. Что же может символизировать зеленый </w:t>
      </w:r>
      <w:proofErr w:type="spellStart"/>
      <w:r w:rsidRPr="0046541A">
        <w:rPr>
          <w:color w:val="000000"/>
        </w:rPr>
        <w:t>драдедамовый</w:t>
      </w:r>
      <w:proofErr w:type="spellEnd"/>
      <w:r w:rsidRPr="0046541A">
        <w:rPr>
          <w:color w:val="000000"/>
        </w:rPr>
        <w:t xml:space="preserve"> платок? </w:t>
      </w:r>
      <w:proofErr w:type="spellStart"/>
      <w:r w:rsidRPr="0046541A">
        <w:rPr>
          <w:color w:val="000000"/>
        </w:rPr>
        <w:t>Драдедам</w:t>
      </w:r>
      <w:proofErr w:type="spellEnd"/>
      <w:r w:rsidRPr="0046541A">
        <w:rPr>
          <w:color w:val="000000"/>
        </w:rPr>
        <w:t xml:space="preserve"> говорит о тепле, характеристики "большой и общий" - сами за себя. А по поводу цвета в "Энциклопедии символов" получаем разъяснение: </w:t>
      </w:r>
      <w:r w:rsidRPr="0046541A">
        <w:rPr>
          <w:i/>
          <w:iCs/>
          <w:color w:val="000000"/>
          <w:u w:val="single"/>
        </w:rPr>
        <w:t>"Крест Христов как символ надежды и Спасения часто представляется зеленым"</w:t>
      </w:r>
      <w:r w:rsidRPr="0046541A">
        <w:rPr>
          <w:color w:val="000000"/>
        </w:rPr>
        <w:t>.)</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 xml:space="preserve">Достоевский показывает Раскольникова в окружении людей: Свидригайлова, матери, Дуни, Сони, Лужина, Порфирия Петровича, Разумихина, </w:t>
      </w:r>
      <w:proofErr w:type="spellStart"/>
      <w:r w:rsidRPr="0046541A">
        <w:rPr>
          <w:color w:val="000000"/>
        </w:rPr>
        <w:t>Лебезятникова</w:t>
      </w:r>
      <w:proofErr w:type="spellEnd"/>
      <w:r w:rsidRPr="0046541A">
        <w:rPr>
          <w:color w:val="000000"/>
        </w:rPr>
        <w:t>. После герой остается лишь в окружении Свидригайлова и Сони. Соня несет с собой добро, а Свидригайлов–зло. Зло в душе Раскольникова погибает с самоубийством Свидригайлова. И остается с Родионом Романовичем только Соня, которая несет в себе чистоту и непорочность.</w:t>
      </w:r>
    </w:p>
    <w:p w:rsidR="00725BED" w:rsidRPr="0046541A" w:rsidRDefault="00725BED" w:rsidP="007C1252">
      <w:pPr>
        <w:pStyle w:val="a7"/>
        <w:shd w:val="clear" w:color="auto" w:fill="FFFFFF"/>
        <w:spacing w:before="0" w:beforeAutospacing="0" w:after="0" w:afterAutospacing="0"/>
        <w:rPr>
          <w:b/>
          <w:bCs/>
          <w:color w:val="000000"/>
          <w:u w:val="single"/>
        </w:rPr>
      </w:pP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Почему Раскольников со своими страданиями пошел к Соне?</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В судьбе Сони совмещаются преступление и жертва. </w:t>
      </w:r>
      <w:r w:rsidRPr="0046541A">
        <w:rPr>
          <w:i/>
          <w:iCs/>
          <w:color w:val="000000"/>
        </w:rPr>
        <w:t>«Разве ты не то же сделала? Ты тоже переступила... смогла переступить. Ты на себя руки наложила, ты загубила жизнь... свою (это всё равно!)»,</w:t>
      </w:r>
      <w:r w:rsidRPr="0046541A">
        <w:rPr>
          <w:color w:val="000000"/>
        </w:rPr>
        <w:t> — говорит Раскольников. Именно потому, что Соня оказывается по ту сторону нравственной границы, она кажется самым близким герою человеком. </w:t>
      </w:r>
      <w:r w:rsidRPr="0046541A">
        <w:rPr>
          <w:i/>
          <w:iCs/>
          <w:color w:val="000000"/>
        </w:rPr>
        <w:t>«Стало быть, нам вместе идти, по одной дороге! Пойдем!»</w:t>
      </w:r>
      <w:r w:rsidRPr="0046541A">
        <w:rPr>
          <w:color w:val="000000"/>
        </w:rPr>
        <w:t> (ч. 4, гл. 4).</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В чем они не приемлют друг друга?</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Соня нарушает нравственные нормы, не экспериментируя, а спасая ближних. И жертвует она не чужой жизнью, а собственной.</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Что значат для Родиона эти встречи?</w:t>
      </w:r>
    </w:p>
    <w:p w:rsidR="00114F2D" w:rsidRPr="00AA2D93" w:rsidRDefault="00114F2D" w:rsidP="007C1252">
      <w:pPr>
        <w:pStyle w:val="a7"/>
        <w:numPr>
          <w:ilvl w:val="0"/>
          <w:numId w:val="23"/>
        </w:numPr>
        <w:shd w:val="clear" w:color="auto" w:fill="FFFFFF"/>
        <w:spacing w:before="0" w:beforeAutospacing="0" w:after="0" w:afterAutospacing="0"/>
        <w:ind w:left="0"/>
        <w:rPr>
          <w:color w:val="000000"/>
        </w:rPr>
      </w:pPr>
      <w:r w:rsidRPr="0046541A">
        <w:rPr>
          <w:color w:val="000000"/>
        </w:rPr>
        <w:t>Уже при первом знакомстве Соня поражает своей кротостью и самоотверженностью. В бреду Раскольникова она объединяется с убитой. </w:t>
      </w:r>
      <w:r w:rsidRPr="0046541A">
        <w:rPr>
          <w:i/>
          <w:iCs/>
          <w:color w:val="000000"/>
        </w:rPr>
        <w:t>«Лизавета! Соня! Бедные, кроткие, с глазами кроткими... Милые!.. Зачем они не плачут? Зачем они не стонут?.. Они все отдают... глядят кротко и тихо... Соня, Соня! Тихая Соня!..»</w:t>
      </w:r>
      <w:r w:rsidRPr="0046541A">
        <w:rPr>
          <w:color w:val="000000"/>
        </w:rPr>
        <w:t> (ч. 3, гл. 6). Потом оказывается, что Соня действительно была близка с Лизаветой и даже обменялась с ней крестами.</w:t>
      </w:r>
    </w:p>
    <w:p w:rsidR="00114F2D" w:rsidRPr="00AA2D93" w:rsidRDefault="00114F2D" w:rsidP="007C1252">
      <w:pPr>
        <w:pStyle w:val="a7"/>
        <w:numPr>
          <w:ilvl w:val="0"/>
          <w:numId w:val="24"/>
        </w:numPr>
        <w:shd w:val="clear" w:color="auto" w:fill="FFFFFF"/>
        <w:spacing w:before="0" w:beforeAutospacing="0" w:after="0" w:afterAutospacing="0"/>
        <w:ind w:left="0"/>
        <w:rPr>
          <w:color w:val="000000"/>
        </w:rPr>
      </w:pPr>
      <w:r w:rsidRPr="0046541A">
        <w:rPr>
          <w:color w:val="000000"/>
        </w:rPr>
        <w:t>Соня – единственная, кто протянул Раскольникову руку после всего случившегося.</w:t>
      </w:r>
    </w:p>
    <w:p w:rsidR="00114F2D" w:rsidRPr="00AA2D93" w:rsidRDefault="00114F2D" w:rsidP="007C1252">
      <w:pPr>
        <w:pStyle w:val="a7"/>
        <w:numPr>
          <w:ilvl w:val="0"/>
          <w:numId w:val="25"/>
        </w:numPr>
        <w:shd w:val="clear" w:color="auto" w:fill="FFFFFF"/>
        <w:spacing w:before="0" w:beforeAutospacing="0" w:after="0" w:afterAutospacing="0"/>
        <w:ind w:left="0"/>
        <w:rPr>
          <w:color w:val="000000"/>
        </w:rPr>
      </w:pPr>
      <w:r w:rsidRPr="0046541A">
        <w:rPr>
          <w:color w:val="000000"/>
        </w:rPr>
        <w:t>Соня — смирение, страдание, самопожертвование. Поступки героя, начиная с его теории, диктуются взбесившимся, потерявшим контроль разумом. Соня живет сердцем, душой, чувством. Раскольников, как мы узнаем из беседы со Свидригайловым, не верит в будущую жизнь. Вера Сони только и поддерживает ее в жизни, избавляет от мыслей о самоубийстве. </w:t>
      </w:r>
      <w:r w:rsidRPr="0046541A">
        <w:rPr>
          <w:i/>
          <w:iCs/>
          <w:color w:val="000000"/>
          <w:u w:val="single"/>
        </w:rPr>
        <w:t xml:space="preserve">«„Что ж бы я без </w:t>
      </w:r>
      <w:proofErr w:type="gramStart"/>
      <w:r w:rsidRPr="0046541A">
        <w:rPr>
          <w:i/>
          <w:iCs/>
          <w:color w:val="000000"/>
          <w:u w:val="single"/>
        </w:rPr>
        <w:t>Бога-то</w:t>
      </w:r>
      <w:proofErr w:type="gramEnd"/>
      <w:r w:rsidRPr="0046541A">
        <w:rPr>
          <w:i/>
          <w:iCs/>
          <w:color w:val="000000"/>
          <w:u w:val="single"/>
        </w:rPr>
        <w:t xml:space="preserve"> была?” — быстро, энергически прошептала она, мельком вскинув на него вдруг засверкавшими глазами, и крепко стиснула рукой его руку». (Часть 4. 4 глава).</w:t>
      </w:r>
    </w:p>
    <w:p w:rsidR="00114F2D" w:rsidRPr="0046541A" w:rsidRDefault="00114F2D" w:rsidP="007C1252">
      <w:pPr>
        <w:pStyle w:val="a7"/>
        <w:numPr>
          <w:ilvl w:val="0"/>
          <w:numId w:val="26"/>
        </w:numPr>
        <w:shd w:val="clear" w:color="auto" w:fill="FFFFFF"/>
        <w:spacing w:before="0" w:beforeAutospacing="0" w:after="0" w:afterAutospacing="0"/>
        <w:ind w:left="0"/>
        <w:rPr>
          <w:color w:val="000000"/>
        </w:rPr>
      </w:pPr>
      <w:r w:rsidRPr="0046541A">
        <w:rPr>
          <w:color w:val="000000"/>
        </w:rPr>
        <w:t xml:space="preserve">Процесс возвращения героя к людям начинается с совместного чтения Евангелия. Историю чудесного воскресения Лазаря герои воспринимают как свою историю — с надеждой на чудо собственного нравственного воскресения. Именно блудница с помощью «Вечной книги» спасает убийцу. Раскольников исповедуется Соне, открывает ей тайну своего преступления, под ее влиянием </w:t>
      </w:r>
      <w:r w:rsidRPr="0046541A">
        <w:rPr>
          <w:color w:val="000000"/>
        </w:rPr>
        <w:lastRenderedPageBreak/>
        <w:t>идет на добровольное признание. Но этот процесс тоже оказывается сложным, психологически напряженным приключением духа.</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Раскаивается ли Раскольников в совершенном преступлении после признания в</w:t>
      </w:r>
      <w:r w:rsidRPr="0046541A">
        <w:rPr>
          <w:b/>
          <w:bCs/>
          <w:color w:val="000000"/>
          <w:u w:val="single"/>
        </w:rPr>
        <w:t> </w:t>
      </w:r>
      <w:r w:rsidRPr="0046541A">
        <w:rPr>
          <w:b/>
          <w:bCs/>
          <w:color w:val="000000"/>
        </w:rPr>
        <w:t>убийстве?</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Уже признавшись и отбывая наказание, Раскольников по-прежнему не раскаивается в идее. </w:t>
      </w:r>
      <w:r w:rsidRPr="0046541A">
        <w:rPr>
          <w:i/>
          <w:iCs/>
          <w:color w:val="000000"/>
          <w:u w:val="single"/>
        </w:rPr>
        <w:t>«Ну чем мой поступок кажется им так безобразен? — говорил он себе. — Тем, что он — злодеяние? Что значит слово «злодеяние»? Совесть моя спокойна. Конечно, сделано уголовное преступление; конечно, нарушена буква закона и пролита кровь, ну и возьмите за букву закона мою голову... и довольно! Конечно, в таком случае даже многие благодетели человечества, не наследовавшие власти, а сами ее захватившие, должны бы были быть казнены при самых первых своих шагах. Но те люди вынесли свои шаги, и потому они правы, а я не вынес, и, стало быть, я не имел права разрешить себе этот шаг.</w:t>
      </w:r>
    </w:p>
    <w:p w:rsidR="00114F2D" w:rsidRPr="0046541A" w:rsidRDefault="00114F2D" w:rsidP="007C1252">
      <w:pPr>
        <w:pStyle w:val="a7"/>
        <w:shd w:val="clear" w:color="auto" w:fill="FFFFFF"/>
        <w:spacing w:before="0" w:beforeAutospacing="0" w:after="0" w:afterAutospacing="0"/>
        <w:rPr>
          <w:color w:val="000000"/>
        </w:rPr>
      </w:pPr>
      <w:r w:rsidRPr="0046541A">
        <w:rPr>
          <w:i/>
          <w:iCs/>
          <w:color w:val="000000"/>
          <w:u w:val="single"/>
        </w:rPr>
        <w:t>Вот в чем одном признавал он свое преступление: только в том, что не вынес его и сделал явку с повинною</w:t>
      </w:r>
      <w:r w:rsidRPr="0046541A">
        <w:rPr>
          <w:i/>
          <w:iCs/>
          <w:color w:val="000000"/>
        </w:rPr>
        <w:t xml:space="preserve">». </w:t>
      </w:r>
      <w:proofErr w:type="gramStart"/>
      <w:r w:rsidRPr="0046541A">
        <w:rPr>
          <w:i/>
          <w:iCs/>
          <w:color w:val="000000"/>
        </w:rPr>
        <w:t>( Эпилог</w:t>
      </w:r>
      <w:proofErr w:type="gramEnd"/>
      <w:r w:rsidRPr="0046541A">
        <w:rPr>
          <w:i/>
          <w:iCs/>
          <w:color w:val="000000"/>
        </w:rPr>
        <w:t>. 2 глава).</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Наказанием для Раскольникова оказываются нравственные муки, которые опережают формальное наказание и завершаются перерождением под влиянием любви много позже него.</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numPr>
          <w:ilvl w:val="0"/>
          <w:numId w:val="31"/>
        </w:numPr>
        <w:shd w:val="clear" w:color="auto" w:fill="FFFFFF"/>
        <w:spacing w:before="0" w:beforeAutospacing="0" w:after="0" w:afterAutospacing="0"/>
        <w:ind w:left="0" w:firstLine="0"/>
        <w:rPr>
          <w:color w:val="000000"/>
        </w:rPr>
      </w:pPr>
      <w:r w:rsidRPr="0046541A">
        <w:rPr>
          <w:b/>
          <w:color w:val="000000"/>
        </w:rPr>
        <w:t xml:space="preserve">Эпилог </w:t>
      </w:r>
      <w:r w:rsidRPr="0046541A">
        <w:rPr>
          <w:color w:val="000000"/>
        </w:rPr>
        <w:t>«Преступления и наказания» (как ранее окончание «Евгения Онегина», как позднее эпилог «Войны и мира») относится к типу открытых финалов. Идея Раскольникова в романе прошла полный цикл и изжила себя: убийство и отпадение от человечества — страдание, признание, наказание — раскаяние, любовь, обретение Бога и возвращение к людям. Но жизнь, изображенная в романе, страшная судьба многих униженных и оскорбленных оказывается шире философской идеи и не поддается окончательному разрешению. Кто спасет погибающий от безумия мир? Всегда ли находит Бог человека и как быть, если человек не находит его? Эти вопросы философский роман Достоевского оставил решать двадцатому веку.</w:t>
      </w:r>
    </w:p>
    <w:p w:rsidR="00114F2D" w:rsidRPr="0046541A" w:rsidRDefault="00114F2D" w:rsidP="007C1252">
      <w:pPr>
        <w:pStyle w:val="a7"/>
        <w:shd w:val="clear" w:color="auto" w:fill="FFFFFF"/>
        <w:spacing w:before="0" w:beforeAutospacing="0" w:after="0" w:afterAutospacing="0"/>
        <w:rPr>
          <w:color w:val="000000"/>
        </w:rPr>
      </w:pP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Теория Раскольникова приводит нас к размышлению над острейшими проблемами нашего XXI века:</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 убийство является одним их тяжких преступлений, и очень редко имеются причины, способные оправдать его.</w:t>
      </w:r>
    </w:p>
    <w:p w:rsidR="00725BED" w:rsidRPr="0046541A" w:rsidRDefault="00114F2D" w:rsidP="007C1252">
      <w:pPr>
        <w:pStyle w:val="a7"/>
        <w:shd w:val="clear" w:color="auto" w:fill="FFFFFF"/>
        <w:spacing w:before="0" w:beforeAutospacing="0" w:after="0" w:afterAutospacing="0"/>
        <w:rPr>
          <w:color w:val="000000"/>
        </w:rPr>
      </w:pPr>
      <w:r w:rsidRPr="0046541A">
        <w:rPr>
          <w:color w:val="000000"/>
        </w:rPr>
        <w:t>- развенчание вседозволенности – тема актуальная для нас сегодня.</w:t>
      </w:r>
    </w:p>
    <w:p w:rsidR="00114F2D" w:rsidRPr="0046541A" w:rsidRDefault="00114F2D" w:rsidP="007C1252">
      <w:pPr>
        <w:pStyle w:val="a7"/>
        <w:shd w:val="clear" w:color="auto" w:fill="FFFFFF"/>
        <w:spacing w:before="0" w:beforeAutospacing="0" w:after="0" w:afterAutospacing="0"/>
        <w:rPr>
          <w:color w:val="000000"/>
        </w:rPr>
      </w:pPr>
      <w:r w:rsidRPr="0046541A">
        <w:rPr>
          <w:b/>
          <w:bCs/>
          <w:color w:val="000000"/>
        </w:rPr>
        <w:t>А что добавили 20 и 21 века к теории Раскольникова?</w:t>
      </w:r>
      <w:r w:rsidR="00725BED" w:rsidRPr="0046541A">
        <w:rPr>
          <w:color w:val="000000"/>
        </w:rPr>
        <w:t xml:space="preserve"> </w:t>
      </w:r>
      <w:r w:rsidRPr="0046541A">
        <w:rPr>
          <w:color w:val="000000"/>
        </w:rPr>
        <w:t>Нашлись ли последователи в реальной жизни?</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Да, это – гитлеровская, фашистская теория…ради достижения целей одного человека уничтожены миллионы людей…</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Автора беспокоит безнравственность, царящая во всех слоях общества, влияние денег на формирование неравенства между людьми. А это приводит впоследствии к выраженному праву власти одного над другим.</w:t>
      </w:r>
    </w:p>
    <w:p w:rsidR="00114F2D" w:rsidRPr="0046541A" w:rsidRDefault="00114F2D" w:rsidP="007C1252">
      <w:pPr>
        <w:pStyle w:val="a7"/>
        <w:shd w:val="clear" w:color="auto" w:fill="FFFFFF"/>
        <w:spacing w:before="0" w:beforeAutospacing="0" w:after="0" w:afterAutospacing="0"/>
        <w:rPr>
          <w:color w:val="000000"/>
        </w:rPr>
      </w:pPr>
      <w:r w:rsidRPr="0046541A">
        <w:rPr>
          <w:color w:val="000000"/>
        </w:rPr>
        <w:t xml:space="preserve">«Арифметика» превратила «избранника в изгоя, мечтающего о наказании, как об избавлении от страданий». Раскольников-страдалец. Идею </w:t>
      </w:r>
      <w:r w:rsidR="00725BED" w:rsidRPr="0046541A">
        <w:rPr>
          <w:color w:val="000000"/>
        </w:rPr>
        <w:t>романа Достоевский объяснял так</w:t>
      </w:r>
      <w:r w:rsidRPr="0046541A">
        <w:rPr>
          <w:b/>
          <w:bCs/>
          <w:color w:val="000000"/>
        </w:rPr>
        <w:t>:</w:t>
      </w:r>
      <w:r w:rsidRPr="0046541A">
        <w:rPr>
          <w:color w:val="000000"/>
        </w:rPr>
        <w:t> </w:t>
      </w:r>
      <w:r w:rsidRPr="0046541A">
        <w:rPr>
          <w:i/>
          <w:iCs/>
          <w:color w:val="000000"/>
          <w:u w:val="single"/>
        </w:rPr>
        <w:t>«Нет счастья в комфорте, покупается счастье страданием. Таков закон нашей планеты, но это непосредственное сознание, чувствуемое житейским процессом - есть великая радость, за которую можно заплатить годами страдания. Человек не родится для счастья. Человек заслуживает свое счастье и всегда страданием».</w:t>
      </w:r>
    </w:p>
    <w:p w:rsidR="00114F2D" w:rsidRPr="0046541A" w:rsidRDefault="00114F2D" w:rsidP="007C1252">
      <w:pPr>
        <w:pStyle w:val="a7"/>
        <w:shd w:val="clear" w:color="auto" w:fill="FFFFFF"/>
        <w:spacing w:before="0" w:beforeAutospacing="0" w:after="0" w:afterAutospacing="0"/>
        <w:rPr>
          <w:color w:val="000000"/>
        </w:rPr>
      </w:pPr>
      <w:r w:rsidRPr="00AA2D93">
        <w:rPr>
          <w:b/>
          <w:color w:val="000000"/>
        </w:rPr>
        <w:t>Итак,</w:t>
      </w:r>
      <w:r w:rsidRPr="0046541A">
        <w:rPr>
          <w:color w:val="000000"/>
        </w:rPr>
        <w:t xml:space="preserve"> закрыта последняя страница романа </w:t>
      </w:r>
      <w:proofErr w:type="spellStart"/>
      <w:r w:rsidRPr="0046541A">
        <w:rPr>
          <w:color w:val="000000"/>
        </w:rPr>
        <w:t>Ф.М.Достоевского</w:t>
      </w:r>
      <w:proofErr w:type="spellEnd"/>
      <w:r w:rsidRPr="0046541A">
        <w:rPr>
          <w:color w:val="000000"/>
        </w:rPr>
        <w:t xml:space="preserve">. Написанный почти 150 лет назад, он волнует нас сегодня: проблемы 19 века – это и наши проблемы. «Преступление и наказание» это роман-предупреждение. Не случайно известный писатель 20 века </w:t>
      </w:r>
      <w:proofErr w:type="spellStart"/>
      <w:r w:rsidRPr="0046541A">
        <w:rPr>
          <w:color w:val="000000"/>
        </w:rPr>
        <w:t>В.Астафьев</w:t>
      </w:r>
      <w:proofErr w:type="spellEnd"/>
      <w:r w:rsidRPr="0046541A">
        <w:rPr>
          <w:color w:val="000000"/>
        </w:rPr>
        <w:t xml:space="preserve"> в своем романе «Печальный детектив» утверждает, что Достоевский вскрывал природу человеческого зла, а сегодня зло порождается нашей покорностью, безответственностью, безалаберностью, сытостью, тщеславием. Понимание должно быть выстрадано. И не беда, если вы далеко не всё поняли в творчестве Достоевского. Но очень бы хотелось пожелать вам всем добра, милосердия, сострадания и любви. Уроки Достоевского вам преподнесёт сама жизнь. Прислушивайтесь только к великому голосу гения Достоевского!</w:t>
      </w:r>
    </w:p>
    <w:p w:rsidR="00AE220E" w:rsidRPr="00AA2D93" w:rsidRDefault="007C1252" w:rsidP="007C1252">
      <w:pPr>
        <w:pStyle w:val="a7"/>
        <w:numPr>
          <w:ilvl w:val="0"/>
          <w:numId w:val="31"/>
        </w:numPr>
        <w:shd w:val="clear" w:color="auto" w:fill="FFFFFF"/>
        <w:spacing w:before="0" w:beforeAutospacing="0" w:after="0" w:afterAutospacing="0"/>
        <w:ind w:left="0" w:firstLine="0"/>
        <w:rPr>
          <w:b/>
          <w:color w:val="000000"/>
        </w:rPr>
      </w:pPr>
      <w:proofErr w:type="spellStart"/>
      <w:r w:rsidRPr="0046541A">
        <w:rPr>
          <w:b/>
          <w:bCs/>
          <w:color w:val="000000"/>
        </w:rPr>
        <w:t>Д.з</w:t>
      </w:r>
      <w:proofErr w:type="spellEnd"/>
      <w:r w:rsidRPr="0046541A">
        <w:rPr>
          <w:b/>
          <w:color w:val="000000"/>
        </w:rPr>
        <w:t xml:space="preserve"> </w:t>
      </w:r>
      <w:proofErr w:type="gramStart"/>
      <w:r w:rsidRPr="0046541A">
        <w:rPr>
          <w:color w:val="000000"/>
        </w:rPr>
        <w:t>П</w:t>
      </w:r>
      <w:r w:rsidR="00114F2D" w:rsidRPr="0046541A">
        <w:rPr>
          <w:color w:val="000000"/>
        </w:rPr>
        <w:t>исьменно</w:t>
      </w:r>
      <w:proofErr w:type="gramEnd"/>
      <w:r w:rsidR="00114F2D" w:rsidRPr="0046541A">
        <w:rPr>
          <w:color w:val="000000"/>
        </w:rPr>
        <w:t xml:space="preserve"> ответить на вопрос: «Сегодня часто цитируют слова Достоевского «Красотой спасётся мир». Как вы их понимаете?»</w:t>
      </w:r>
      <w:bookmarkStart w:id="0" w:name="_GoBack"/>
      <w:bookmarkEnd w:id="0"/>
    </w:p>
    <w:sectPr w:rsidR="00AE220E" w:rsidRPr="00AA2D93" w:rsidSect="0046541A">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0E4" w:rsidRDefault="00B630E4" w:rsidP="0046541A">
      <w:r>
        <w:separator/>
      </w:r>
    </w:p>
  </w:endnote>
  <w:endnote w:type="continuationSeparator" w:id="0">
    <w:p w:rsidR="00B630E4" w:rsidRDefault="00B630E4" w:rsidP="0046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0E4" w:rsidRDefault="00B630E4" w:rsidP="0046541A">
      <w:r>
        <w:separator/>
      </w:r>
    </w:p>
  </w:footnote>
  <w:footnote w:type="continuationSeparator" w:id="0">
    <w:p w:rsidR="00B630E4" w:rsidRDefault="00B630E4" w:rsidP="0046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B51"/>
    <w:multiLevelType w:val="multilevel"/>
    <w:tmpl w:val="B2B43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7924"/>
    <w:multiLevelType w:val="multilevel"/>
    <w:tmpl w:val="3EE68E9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9A105C6"/>
    <w:multiLevelType w:val="multilevel"/>
    <w:tmpl w:val="6C30EA7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B9C057A"/>
    <w:multiLevelType w:val="multilevel"/>
    <w:tmpl w:val="B760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F5EB3"/>
    <w:multiLevelType w:val="multilevel"/>
    <w:tmpl w:val="84E6020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3973890"/>
    <w:multiLevelType w:val="multilevel"/>
    <w:tmpl w:val="3DF4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21AF7"/>
    <w:multiLevelType w:val="hybridMultilevel"/>
    <w:tmpl w:val="894A5BFC"/>
    <w:lvl w:ilvl="0" w:tplc="2B5254FE">
      <w:start w:val="1"/>
      <w:numFmt w:val="upperRoman"/>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771811"/>
    <w:multiLevelType w:val="multilevel"/>
    <w:tmpl w:val="07F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E26BD"/>
    <w:multiLevelType w:val="multilevel"/>
    <w:tmpl w:val="BCB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4513D"/>
    <w:multiLevelType w:val="multilevel"/>
    <w:tmpl w:val="C562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64F1F"/>
    <w:multiLevelType w:val="multilevel"/>
    <w:tmpl w:val="1C88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32D3C"/>
    <w:multiLevelType w:val="multilevel"/>
    <w:tmpl w:val="2F40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C2F5F"/>
    <w:multiLevelType w:val="multilevel"/>
    <w:tmpl w:val="16506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85931"/>
    <w:multiLevelType w:val="multilevel"/>
    <w:tmpl w:val="03A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2333A"/>
    <w:multiLevelType w:val="multilevel"/>
    <w:tmpl w:val="DA765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87128"/>
    <w:multiLevelType w:val="multilevel"/>
    <w:tmpl w:val="DACAF31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EBE3DA9"/>
    <w:multiLevelType w:val="multilevel"/>
    <w:tmpl w:val="9E3C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45537"/>
    <w:multiLevelType w:val="multilevel"/>
    <w:tmpl w:val="B2A047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00643"/>
    <w:multiLevelType w:val="multilevel"/>
    <w:tmpl w:val="EC12E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202FD"/>
    <w:multiLevelType w:val="multilevel"/>
    <w:tmpl w:val="C40A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3C485F"/>
    <w:multiLevelType w:val="multilevel"/>
    <w:tmpl w:val="74FA29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803219C"/>
    <w:multiLevelType w:val="multilevel"/>
    <w:tmpl w:val="0CD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71D0B"/>
    <w:multiLevelType w:val="multilevel"/>
    <w:tmpl w:val="AEAA3A2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61EE4440"/>
    <w:multiLevelType w:val="multilevel"/>
    <w:tmpl w:val="21ECB0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536DBD"/>
    <w:multiLevelType w:val="multilevel"/>
    <w:tmpl w:val="8DE87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37AC5"/>
    <w:multiLevelType w:val="multilevel"/>
    <w:tmpl w:val="3E00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C361EE"/>
    <w:multiLevelType w:val="multilevel"/>
    <w:tmpl w:val="88721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6D4BAF"/>
    <w:multiLevelType w:val="multilevel"/>
    <w:tmpl w:val="6ED699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7B373B"/>
    <w:multiLevelType w:val="multilevel"/>
    <w:tmpl w:val="07B29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F043E9"/>
    <w:multiLevelType w:val="multilevel"/>
    <w:tmpl w:val="F43E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0"/>
  </w:num>
  <w:num w:numId="3">
    <w:abstractNumId w:val="22"/>
  </w:num>
  <w:num w:numId="4">
    <w:abstractNumId w:val="19"/>
  </w:num>
  <w:num w:numId="5">
    <w:abstractNumId w:val="29"/>
  </w:num>
  <w:num w:numId="6">
    <w:abstractNumId w:val="27"/>
  </w:num>
  <w:num w:numId="7">
    <w:abstractNumId w:val="18"/>
  </w:num>
  <w:num w:numId="8">
    <w:abstractNumId w:val="23"/>
  </w:num>
  <w:num w:numId="9">
    <w:abstractNumId w:val="28"/>
  </w:num>
  <w:num w:numId="10">
    <w:abstractNumId w:val="4"/>
  </w:num>
  <w:num w:numId="11">
    <w:abstractNumId w:val="15"/>
  </w:num>
  <w:num w:numId="12">
    <w:abstractNumId w:val="25"/>
  </w:num>
  <w:num w:numId="13">
    <w:abstractNumId w:val="13"/>
  </w:num>
  <w:num w:numId="14">
    <w:abstractNumId w:val="8"/>
  </w:num>
  <w:num w:numId="15">
    <w:abstractNumId w:val="11"/>
  </w:num>
  <w:num w:numId="16">
    <w:abstractNumId w:val="30"/>
  </w:num>
  <w:num w:numId="17">
    <w:abstractNumId w:val="21"/>
  </w:num>
  <w:num w:numId="18">
    <w:abstractNumId w:val="7"/>
  </w:num>
  <w:num w:numId="19">
    <w:abstractNumId w:val="3"/>
  </w:num>
  <w:num w:numId="20">
    <w:abstractNumId w:val="2"/>
  </w:num>
  <w:num w:numId="21">
    <w:abstractNumId w:val="14"/>
  </w:num>
  <w:num w:numId="22">
    <w:abstractNumId w:val="12"/>
  </w:num>
  <w:num w:numId="23">
    <w:abstractNumId w:val="5"/>
  </w:num>
  <w:num w:numId="24">
    <w:abstractNumId w:val="16"/>
  </w:num>
  <w:num w:numId="25">
    <w:abstractNumId w:val="9"/>
  </w:num>
  <w:num w:numId="26">
    <w:abstractNumId w:val="10"/>
  </w:num>
  <w:num w:numId="27">
    <w:abstractNumId w:val="0"/>
  </w:num>
  <w:num w:numId="28">
    <w:abstractNumId w:val="17"/>
  </w:num>
  <w:num w:numId="29">
    <w:abstractNumId w:val="1"/>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065C24"/>
    <w:rsid w:val="00114F2D"/>
    <w:rsid w:val="00122172"/>
    <w:rsid w:val="003F4971"/>
    <w:rsid w:val="0046541A"/>
    <w:rsid w:val="00725BED"/>
    <w:rsid w:val="007C1252"/>
    <w:rsid w:val="008039E8"/>
    <w:rsid w:val="008D280C"/>
    <w:rsid w:val="00AA2D93"/>
    <w:rsid w:val="00AD4039"/>
    <w:rsid w:val="00AE220E"/>
    <w:rsid w:val="00B3246E"/>
    <w:rsid w:val="00B5568C"/>
    <w:rsid w:val="00B630E4"/>
    <w:rsid w:val="00B65340"/>
    <w:rsid w:val="00D656C2"/>
    <w:rsid w:val="00E3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6882"/>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114F2D"/>
    <w:pPr>
      <w:spacing w:before="100" w:beforeAutospacing="1" w:after="100" w:afterAutospacing="1"/>
    </w:pPr>
    <w:rPr>
      <w:rFonts w:eastAsia="Times New Roman"/>
    </w:rPr>
  </w:style>
  <w:style w:type="paragraph" w:styleId="a8">
    <w:name w:val="header"/>
    <w:basedOn w:val="a"/>
    <w:link w:val="a9"/>
    <w:uiPriority w:val="99"/>
    <w:unhideWhenUsed/>
    <w:rsid w:val="0046541A"/>
    <w:pPr>
      <w:tabs>
        <w:tab w:val="center" w:pos="4677"/>
        <w:tab w:val="right" w:pos="9355"/>
      </w:tabs>
    </w:pPr>
  </w:style>
  <w:style w:type="character" w:customStyle="1" w:styleId="a9">
    <w:name w:val="Верхний колонтитул Знак"/>
    <w:basedOn w:val="a0"/>
    <w:link w:val="a8"/>
    <w:uiPriority w:val="99"/>
    <w:rsid w:val="0046541A"/>
    <w:rPr>
      <w:rFonts w:ascii="Times New Roman" w:eastAsia="Calibri" w:hAnsi="Times New Roman" w:cs="Times New Roman"/>
      <w:sz w:val="24"/>
      <w:szCs w:val="24"/>
      <w:lang w:eastAsia="ru-RU"/>
    </w:rPr>
  </w:style>
  <w:style w:type="paragraph" w:styleId="aa">
    <w:name w:val="footer"/>
    <w:basedOn w:val="a"/>
    <w:link w:val="ab"/>
    <w:uiPriority w:val="99"/>
    <w:unhideWhenUsed/>
    <w:rsid w:val="0046541A"/>
    <w:pPr>
      <w:tabs>
        <w:tab w:val="center" w:pos="4677"/>
        <w:tab w:val="right" w:pos="9355"/>
      </w:tabs>
    </w:pPr>
  </w:style>
  <w:style w:type="character" w:customStyle="1" w:styleId="ab">
    <w:name w:val="Нижний колонтитул Знак"/>
    <w:basedOn w:val="a0"/>
    <w:link w:val="aa"/>
    <w:uiPriority w:val="99"/>
    <w:rsid w:val="0046541A"/>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9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mily_6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9</cp:revision>
  <dcterms:created xsi:type="dcterms:W3CDTF">2020-04-02T12:34:00Z</dcterms:created>
  <dcterms:modified xsi:type="dcterms:W3CDTF">2020-04-24T09:02:00Z</dcterms:modified>
</cp:coreProperties>
</file>