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122172" w:rsidRDefault="00122172" w:rsidP="00122172">
      <w:pPr>
        <w:rPr>
          <w:b/>
        </w:rPr>
      </w:pPr>
    </w:p>
    <w:p w:rsidR="003F4971" w:rsidRDefault="003F4971"/>
    <w:tbl>
      <w:tblPr>
        <w:tblStyle w:val="a4"/>
        <w:tblW w:w="0" w:type="auto"/>
        <w:tblLook w:val="04A0" w:firstRow="1" w:lastRow="0" w:firstColumn="1" w:lastColumn="0" w:noHBand="0" w:noVBand="1"/>
      </w:tblPr>
      <w:tblGrid>
        <w:gridCol w:w="4252"/>
        <w:gridCol w:w="5093"/>
      </w:tblGrid>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093" w:type="dxa"/>
          </w:tcPr>
          <w:p w:rsidR="00D656C2" w:rsidRPr="009C47DF" w:rsidRDefault="00EF3345" w:rsidP="00E3606A">
            <w:pPr>
              <w:pStyle w:val="a3"/>
              <w:spacing w:line="276" w:lineRule="auto"/>
              <w:rPr>
                <w:rFonts w:ascii="Times New Roman" w:hAnsi="Times New Roman" w:cs="Times New Roman"/>
              </w:rPr>
            </w:pPr>
            <w:r>
              <w:rPr>
                <w:rFonts w:ascii="Times New Roman" w:hAnsi="Times New Roman" w:cs="Times New Roman"/>
              </w:rPr>
              <w:t>10</w:t>
            </w:r>
          </w:p>
        </w:tc>
      </w:tr>
      <w:tr w:rsidR="00D656C2" w:rsidTr="00D656C2">
        <w:tc>
          <w:tcPr>
            <w:tcW w:w="4252"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093" w:type="dxa"/>
          </w:tcPr>
          <w:p w:rsidR="00D656C2" w:rsidRPr="00A12DA4" w:rsidRDefault="00E51190" w:rsidP="00E3606A">
            <w:pPr>
              <w:pStyle w:val="a3"/>
              <w:spacing w:line="276" w:lineRule="auto"/>
              <w:rPr>
                <w:rFonts w:ascii="Times New Roman" w:hAnsi="Times New Roman" w:cs="Times New Roman"/>
              </w:rPr>
            </w:pPr>
            <w:r>
              <w:rPr>
                <w:rFonts w:ascii="Times New Roman" w:hAnsi="Times New Roman" w:cs="Times New Roman"/>
              </w:rPr>
              <w:t>ОБЖ</w:t>
            </w:r>
          </w:p>
        </w:tc>
      </w:tr>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093" w:type="dxa"/>
          </w:tcPr>
          <w:p w:rsidR="00D656C2" w:rsidRPr="00A12DA4" w:rsidRDefault="006309FB" w:rsidP="00E3606A">
            <w:pPr>
              <w:pStyle w:val="a3"/>
              <w:spacing w:line="276" w:lineRule="auto"/>
              <w:rPr>
                <w:rFonts w:ascii="Times New Roman" w:hAnsi="Times New Roman" w:cs="Times New Roman"/>
              </w:rPr>
            </w:pPr>
            <w:proofErr w:type="spellStart"/>
            <w:r>
              <w:rPr>
                <w:rFonts w:ascii="Times New Roman" w:hAnsi="Times New Roman" w:cs="Times New Roman"/>
              </w:rPr>
              <w:t>Каретина</w:t>
            </w:r>
            <w:proofErr w:type="spellEnd"/>
            <w:r>
              <w:rPr>
                <w:rFonts w:ascii="Times New Roman" w:hAnsi="Times New Roman" w:cs="Times New Roman"/>
              </w:rPr>
              <w:t xml:space="preserve"> Н.В.</w:t>
            </w:r>
          </w:p>
        </w:tc>
      </w:tr>
      <w:tr w:rsidR="00D656C2" w:rsidTr="00D656C2">
        <w:tc>
          <w:tcPr>
            <w:tcW w:w="4252"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093" w:type="dxa"/>
          </w:tcPr>
          <w:p w:rsidR="00D656C2" w:rsidRPr="00BB2306" w:rsidRDefault="00BC5204" w:rsidP="00D656C2">
            <w:pPr>
              <w:pStyle w:val="a3"/>
              <w:spacing w:line="276" w:lineRule="auto"/>
              <w:rPr>
                <w:rFonts w:ascii="Times New Roman" w:hAnsi="Times New Roman" w:cs="Times New Roman"/>
              </w:rPr>
            </w:pPr>
            <w:r>
              <w:rPr>
                <w:rFonts w:ascii="Times New Roman" w:hAnsi="Times New Roman" w:cs="Times New Roman"/>
              </w:rPr>
              <w:t>27</w:t>
            </w:r>
            <w:r w:rsidR="00D656C2">
              <w:rPr>
                <w:rFonts w:ascii="Times New Roman" w:hAnsi="Times New Roman" w:cs="Times New Roman"/>
              </w:rPr>
              <w:t>.04</w:t>
            </w:r>
            <w:r w:rsidR="00D656C2" w:rsidRPr="00BB2306">
              <w:rPr>
                <w:rFonts w:ascii="Times New Roman" w:hAnsi="Times New Roman" w:cs="Times New Roman"/>
              </w:rPr>
              <w:t>.20</w:t>
            </w:r>
          </w:p>
        </w:tc>
      </w:tr>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для отправки </w:t>
            </w:r>
            <w:r w:rsidRPr="00E8627E">
              <w:rPr>
                <w:rFonts w:ascii="Times New Roman" w:hAnsi="Times New Roman" w:cs="Times New Roman"/>
              </w:rPr>
              <w:t>выполненного задания</w:t>
            </w:r>
          </w:p>
        </w:tc>
        <w:tc>
          <w:tcPr>
            <w:tcW w:w="5093" w:type="dxa"/>
          </w:tcPr>
          <w:p w:rsidR="006309FB" w:rsidRDefault="008F02A8" w:rsidP="006309FB">
            <w:pPr>
              <w:shd w:val="clear" w:color="auto" w:fill="FFFFFF"/>
              <w:spacing w:after="120" w:line="240" w:lineRule="atLeast"/>
              <w:rPr>
                <w:rFonts w:ascii="Arial" w:hAnsi="Arial" w:cs="Arial"/>
                <w:color w:val="333333"/>
                <w:sz w:val="18"/>
                <w:szCs w:val="18"/>
              </w:rPr>
            </w:pPr>
            <w:hyperlink r:id="rId6" w:history="1">
              <w:r w:rsidR="006309FB" w:rsidRPr="000A517E">
                <w:rPr>
                  <w:rStyle w:val="a5"/>
                  <w:rFonts w:ascii="Arial" w:hAnsi="Arial" w:cs="Arial"/>
                  <w:sz w:val="18"/>
                  <w:szCs w:val="18"/>
                </w:rPr>
                <w:t>karetinanv@mail.ru</w:t>
              </w:r>
            </w:hyperlink>
          </w:p>
          <w:p w:rsidR="00D656C2" w:rsidRPr="006309FB" w:rsidRDefault="00D656C2" w:rsidP="00E3606A">
            <w:pPr>
              <w:pStyle w:val="a3"/>
              <w:spacing w:line="276" w:lineRule="auto"/>
              <w:rPr>
                <w:color w:val="0563C1" w:themeColor="hyperlink"/>
                <w:u w:val="single"/>
              </w:rPr>
            </w:pPr>
          </w:p>
        </w:tc>
      </w:tr>
      <w:tr w:rsidR="00D656C2" w:rsidTr="00D656C2">
        <w:tc>
          <w:tcPr>
            <w:tcW w:w="4252"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093"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D656C2" w:rsidTr="00D656C2">
        <w:tc>
          <w:tcPr>
            <w:tcW w:w="4252"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093" w:type="dxa"/>
          </w:tcPr>
          <w:p w:rsidR="00D656C2" w:rsidRPr="00C12DA7" w:rsidRDefault="00BC5204" w:rsidP="00E3606A">
            <w:pPr>
              <w:pStyle w:val="a3"/>
              <w:spacing w:line="276" w:lineRule="auto"/>
              <w:rPr>
                <w:rFonts w:ascii="Times New Roman" w:hAnsi="Times New Roman" w:cs="Times New Roman"/>
              </w:rPr>
            </w:pPr>
            <w:r w:rsidRPr="00C12DA7">
              <w:rPr>
                <w:rFonts w:ascii="Times New Roman" w:hAnsi="Times New Roman" w:cs="Times New Roman"/>
              </w:rPr>
              <w:t>Памяти поколени</w:t>
            </w:r>
            <w:proofErr w:type="gramStart"/>
            <w:r w:rsidRPr="00C12DA7">
              <w:rPr>
                <w:rFonts w:ascii="Times New Roman" w:hAnsi="Times New Roman" w:cs="Times New Roman"/>
              </w:rPr>
              <w:t>й-</w:t>
            </w:r>
            <w:proofErr w:type="gramEnd"/>
            <w:r w:rsidRPr="00C12DA7">
              <w:rPr>
                <w:rFonts w:ascii="Times New Roman" w:hAnsi="Times New Roman" w:cs="Times New Roman"/>
              </w:rPr>
              <w:t xml:space="preserve"> дни воинской славы</w:t>
            </w:r>
          </w:p>
        </w:tc>
      </w:tr>
      <w:tr w:rsidR="00AF399A" w:rsidTr="00D656C2">
        <w:tc>
          <w:tcPr>
            <w:tcW w:w="4252" w:type="dxa"/>
            <w:vAlign w:val="center"/>
          </w:tcPr>
          <w:p w:rsidR="00AF399A" w:rsidRDefault="00AF399A" w:rsidP="00D656C2">
            <w:pPr>
              <w:pStyle w:val="a3"/>
              <w:spacing w:line="276" w:lineRule="auto"/>
              <w:jc w:val="right"/>
              <w:rPr>
                <w:rFonts w:ascii="Times New Roman" w:hAnsi="Times New Roman" w:cs="Times New Roman"/>
              </w:rPr>
            </w:pPr>
            <w:r>
              <w:rPr>
                <w:rFonts w:ascii="Times New Roman" w:hAnsi="Times New Roman" w:cs="Times New Roman"/>
              </w:rPr>
              <w:t>Цель урока</w:t>
            </w:r>
          </w:p>
        </w:tc>
        <w:tc>
          <w:tcPr>
            <w:tcW w:w="5093" w:type="dxa"/>
          </w:tcPr>
          <w:p w:rsidR="00AF399A" w:rsidRPr="00C12DA7" w:rsidRDefault="00455A4E" w:rsidP="00C12DA7">
            <w:pPr>
              <w:pStyle w:val="a3"/>
              <w:spacing w:line="276" w:lineRule="auto"/>
              <w:rPr>
                <w:rFonts w:ascii="Times New Roman" w:hAnsi="Times New Roman" w:cs="Times New Roman"/>
              </w:rPr>
            </w:pPr>
            <w:r w:rsidRPr="00C12DA7">
              <w:rPr>
                <w:rFonts w:ascii="Times New Roman" w:hAnsi="Times New Roman" w:cs="Times New Roman"/>
                <w:b/>
                <w:bCs/>
                <w:color w:val="000000"/>
                <w:shd w:val="clear" w:color="auto" w:fill="FFFFFF"/>
              </w:rPr>
              <w:t> </w:t>
            </w:r>
            <w:r w:rsidRPr="00C12DA7">
              <w:rPr>
                <w:rFonts w:ascii="Times New Roman" w:hAnsi="Times New Roman" w:cs="Times New Roman"/>
                <w:color w:val="000000"/>
                <w:shd w:val="clear" w:color="auto" w:fill="FFFFFF"/>
              </w:rPr>
              <w:t xml:space="preserve">Познакомить </w:t>
            </w:r>
            <w:r w:rsidR="00C12DA7" w:rsidRPr="00C12DA7">
              <w:rPr>
                <w:rFonts w:ascii="Times New Roman" w:hAnsi="Times New Roman" w:cs="Times New Roman"/>
              </w:rPr>
              <w:t xml:space="preserve"> учащихся с днями воинской славы России</w:t>
            </w:r>
          </w:p>
        </w:tc>
      </w:tr>
    </w:tbl>
    <w:p w:rsidR="00685F86" w:rsidRDefault="00685F86" w:rsidP="00685F86">
      <w:r>
        <w:t>Задание:</w:t>
      </w:r>
    </w:p>
    <w:p w:rsidR="00685F86" w:rsidRDefault="00685F86" w:rsidP="00685F86">
      <w:pPr>
        <w:pStyle w:val="a6"/>
        <w:numPr>
          <w:ilvl w:val="0"/>
          <w:numId w:val="2"/>
        </w:numPr>
      </w:pPr>
      <w:r w:rsidRPr="00152254">
        <w:t>Изучить предложенный материал урока</w:t>
      </w:r>
    </w:p>
    <w:p w:rsidR="00685F86" w:rsidRPr="00685F86" w:rsidRDefault="00685F86" w:rsidP="00CB1128">
      <w:pPr>
        <w:pStyle w:val="a3"/>
        <w:numPr>
          <w:ilvl w:val="0"/>
          <w:numId w:val="2"/>
        </w:numPr>
        <w:rPr>
          <w:bCs/>
          <w:color w:val="000000"/>
          <w:shd w:val="clear" w:color="auto" w:fill="FFFFFF"/>
        </w:rPr>
      </w:pPr>
      <w:r>
        <w:rPr>
          <w:rFonts w:ascii="Times New Roman" w:hAnsi="Times New Roman" w:cs="Times New Roman"/>
          <w:sz w:val="24"/>
          <w:szCs w:val="24"/>
          <w:lang w:eastAsia="ru-RU"/>
        </w:rPr>
        <w:t>Закрепление знаний.</w:t>
      </w:r>
      <w:r>
        <w:rPr>
          <w:rFonts w:ascii="Times New Roman" w:hAnsi="Times New Roman" w:cs="Times New Roman"/>
          <w:sz w:val="24"/>
          <w:szCs w:val="24"/>
          <w:lang w:eastAsia="ru-RU"/>
        </w:rPr>
        <w:t xml:space="preserve"> Составить таблицу</w:t>
      </w:r>
    </w:p>
    <w:p w:rsidR="00CB1128" w:rsidRDefault="00CB1128" w:rsidP="00CB1128">
      <w:pPr>
        <w:pStyle w:val="a7"/>
        <w:rPr>
          <w:bCs/>
          <w:color w:val="000000"/>
          <w:shd w:val="clear" w:color="auto" w:fill="FFFFFF"/>
        </w:rPr>
      </w:pPr>
      <w:r w:rsidRPr="0061711E">
        <w:rPr>
          <w:bCs/>
          <w:color w:val="000000"/>
          <w:shd w:val="clear" w:color="auto" w:fill="FFFFFF"/>
        </w:rPr>
        <w:t>Содержание занятия</w:t>
      </w:r>
      <w:r>
        <w:rPr>
          <w:bCs/>
          <w:color w:val="000000"/>
          <w:shd w:val="clear" w:color="auto" w:fill="FFFFFF"/>
        </w:rPr>
        <w:t>:</w:t>
      </w:r>
    </w:p>
    <w:p w:rsidR="00C12DA7" w:rsidRDefault="0094657B" w:rsidP="00CB1128">
      <w:pPr>
        <w:pStyle w:val="a7"/>
        <w:rPr>
          <w:color w:val="000000"/>
          <w:shd w:val="clear" w:color="auto" w:fill="FFFFFF"/>
        </w:rPr>
      </w:pPr>
      <w:r w:rsidRPr="0094657B">
        <w:rPr>
          <w:color w:val="000000"/>
          <w:shd w:val="clear" w:color="auto" w:fill="FFFFFF"/>
        </w:rPr>
        <w:t>Множество событий за два десятка веков произошло в истории государства российского. Среди этих событий есть такие, которые сыграли важнейшую роль в становлении, развитии государства, в сохранении её независимости и христианской православной веры. Эти исторические события относятся к военным победам российских воинов и всего народа.</w:t>
      </w:r>
    </w:p>
    <w:p w:rsidR="00C12DA7" w:rsidRPr="00C12DA7" w:rsidRDefault="00C12DA7" w:rsidP="00CB1128">
      <w:pPr>
        <w:pStyle w:val="a7"/>
        <w:rPr>
          <w:bCs/>
          <w:color w:val="000000"/>
          <w:shd w:val="clear" w:color="auto" w:fill="FFFFFF"/>
        </w:rPr>
      </w:pPr>
      <w:r w:rsidRPr="00C12DA7">
        <w:rPr>
          <w:color w:val="000000"/>
          <w:shd w:val="clear" w:color="auto" w:fill="FFFFFF"/>
        </w:rPr>
        <w:t xml:space="preserve"> </w:t>
      </w:r>
      <w:r w:rsidRPr="00C12DA7">
        <w:rPr>
          <w:color w:val="000000"/>
          <w:shd w:val="clear" w:color="auto" w:fill="FFFFFF"/>
        </w:rPr>
        <w:t>Победы русского оружия над врагами Отечества всегда широко отмечались российской общественностью. Возрождая одну из лучших российских военных традиций, 13 марта 1995 г. был принят Федеральный закон «О днях воинской славы (победных днях) России», в список которых вошли наиболее выдающиеся события военной истории. В соответствии с данным законом установлены дни воинской славы России.</w:t>
      </w:r>
    </w:p>
    <w:p w:rsidR="002A32FD" w:rsidRDefault="002A32FD" w:rsidP="002A32FD">
      <w:pPr>
        <w:pStyle w:val="a7"/>
        <w:rPr>
          <w:rFonts w:ascii="Arial" w:hAnsi="Arial" w:cs="Arial"/>
          <w:color w:val="000000"/>
          <w:sz w:val="21"/>
          <w:szCs w:val="21"/>
        </w:rPr>
      </w:pPr>
      <w:r>
        <w:t xml:space="preserve">Материал в помощь: Учебник ОБЖ 10кл. </w:t>
      </w:r>
      <w:r w:rsidR="0094657B">
        <w:rPr>
          <w:rFonts w:ascii="Arial" w:hAnsi="Arial" w:cs="Arial"/>
          <w:color w:val="000000"/>
          <w:sz w:val="21"/>
          <w:szCs w:val="21"/>
        </w:rPr>
        <w:t> § 38</w:t>
      </w:r>
      <w:r>
        <w:rPr>
          <w:rFonts w:ascii="Arial" w:hAnsi="Arial" w:cs="Arial"/>
          <w:color w:val="000000"/>
          <w:sz w:val="21"/>
          <w:szCs w:val="21"/>
        </w:rPr>
        <w:t xml:space="preserve">, </w:t>
      </w:r>
      <w:r w:rsidR="0094657B">
        <w:rPr>
          <w:rFonts w:ascii="Arial" w:hAnsi="Arial" w:cs="Arial"/>
          <w:color w:val="000000"/>
          <w:sz w:val="21"/>
          <w:szCs w:val="21"/>
        </w:rPr>
        <w:t>стр.208—2017</w:t>
      </w:r>
    </w:p>
    <w:p w:rsidR="002A32FD" w:rsidRDefault="0094657B" w:rsidP="00CB1128">
      <w:pPr>
        <w:pStyle w:val="a7"/>
        <w:rPr>
          <w:bCs/>
          <w:color w:val="000000"/>
          <w:shd w:val="clear" w:color="auto" w:fill="FFFFFF"/>
        </w:rPr>
      </w:pPr>
      <w:r w:rsidRPr="0094657B">
        <w:rPr>
          <w:color w:val="000000"/>
        </w:rPr>
        <w:t>Посмотреть</w:t>
      </w:r>
      <w:r w:rsidRPr="0094657B">
        <w:rPr>
          <w:color w:val="000000"/>
          <w:shd w:val="clear" w:color="auto" w:fill="FFFFFF"/>
        </w:rPr>
        <w:t xml:space="preserve"> </w:t>
      </w:r>
      <w:r w:rsidR="00C12DA7">
        <w:rPr>
          <w:color w:val="000000"/>
          <w:shd w:val="clear" w:color="auto" w:fill="FFFFFF"/>
        </w:rPr>
        <w:t>презентацию</w:t>
      </w:r>
      <w:r>
        <w:rPr>
          <w:color w:val="000000"/>
          <w:shd w:val="clear" w:color="auto" w:fill="FFFFFF"/>
        </w:rPr>
        <w:t xml:space="preserve"> - онлайн</w:t>
      </w:r>
    </w:p>
    <w:p w:rsidR="002A32FD" w:rsidRDefault="008F02A8" w:rsidP="00DE0150">
      <w:pPr>
        <w:pStyle w:val="a7"/>
        <w:rPr>
          <w:color w:val="000000"/>
          <w:shd w:val="clear" w:color="auto" w:fill="FFFFFF"/>
        </w:rPr>
      </w:pPr>
      <w:hyperlink r:id="rId7" w:history="1">
        <w:r w:rsidR="002A32FD" w:rsidRPr="00C95DB9">
          <w:rPr>
            <w:rStyle w:val="a5"/>
            <w:shd w:val="clear" w:color="auto" w:fill="FFFFFF"/>
          </w:rPr>
          <w:t>https://ppt-online.org/13490</w:t>
        </w:r>
      </w:hyperlink>
      <w:r w:rsidR="002A32FD">
        <w:rPr>
          <w:color w:val="000000"/>
          <w:shd w:val="clear" w:color="auto" w:fill="FFFFFF"/>
        </w:rPr>
        <w:t xml:space="preserve">   </w:t>
      </w:r>
    </w:p>
    <w:p w:rsidR="002A32FD" w:rsidRDefault="00685F86" w:rsidP="00DE0150">
      <w:pPr>
        <w:pStyle w:val="a7"/>
      </w:pPr>
      <w:r>
        <w:t>Закрепление знаний</w:t>
      </w:r>
      <w:r>
        <w:rPr>
          <w:color w:val="000000"/>
          <w:shd w:val="clear" w:color="auto" w:fill="FFFFFF"/>
        </w:rPr>
        <w:t xml:space="preserve">. </w:t>
      </w:r>
      <w:r w:rsidR="00C12DA7">
        <w:rPr>
          <w:color w:val="000000"/>
          <w:shd w:val="clear" w:color="auto" w:fill="FFFFFF"/>
        </w:rPr>
        <w:t>Составить таблицу</w:t>
      </w:r>
      <w:r w:rsidR="00C12DA7" w:rsidRPr="00C12DA7">
        <w:t xml:space="preserve"> </w:t>
      </w:r>
    </w:p>
    <w:tbl>
      <w:tblPr>
        <w:tblStyle w:val="a4"/>
        <w:tblW w:w="0" w:type="auto"/>
        <w:tblLook w:val="04A0" w:firstRow="1" w:lastRow="0" w:firstColumn="1" w:lastColumn="0" w:noHBand="0" w:noVBand="1"/>
      </w:tblPr>
      <w:tblGrid>
        <w:gridCol w:w="675"/>
        <w:gridCol w:w="5705"/>
        <w:gridCol w:w="3191"/>
      </w:tblGrid>
      <w:tr w:rsidR="00C12DA7" w:rsidTr="00C12DA7">
        <w:tc>
          <w:tcPr>
            <w:tcW w:w="675" w:type="dxa"/>
          </w:tcPr>
          <w:p w:rsidR="00C12DA7" w:rsidRDefault="00C12DA7" w:rsidP="00DE0150">
            <w:pPr>
              <w:pStyle w:val="a7"/>
              <w:rPr>
                <w:color w:val="000000"/>
                <w:shd w:val="clear" w:color="auto" w:fill="FFFFFF"/>
              </w:rPr>
            </w:pPr>
          </w:p>
        </w:tc>
        <w:tc>
          <w:tcPr>
            <w:tcW w:w="5705" w:type="dxa"/>
          </w:tcPr>
          <w:p w:rsidR="00C12DA7" w:rsidRDefault="00C12DA7" w:rsidP="00940C4D">
            <w:pPr>
              <w:pStyle w:val="a7"/>
              <w:rPr>
                <w:color w:val="000000"/>
                <w:shd w:val="clear" w:color="auto" w:fill="FFFFFF"/>
              </w:rPr>
            </w:pPr>
            <w:r w:rsidRPr="00685F86">
              <w:rPr>
                <w:b/>
                <w:color w:val="000000"/>
                <w:shd w:val="clear" w:color="auto" w:fill="FFFFFF"/>
              </w:rPr>
              <w:t>Полное</w:t>
            </w:r>
            <w:r>
              <w:rPr>
                <w:color w:val="000000"/>
                <w:shd w:val="clear" w:color="auto" w:fill="FFFFFF"/>
              </w:rPr>
              <w:t xml:space="preserve"> название дня воинской славы</w:t>
            </w:r>
            <w:r w:rsidR="008F02A8">
              <w:rPr>
                <w:color w:val="000000"/>
                <w:shd w:val="clear" w:color="auto" w:fill="FFFFFF"/>
              </w:rPr>
              <w:t xml:space="preserve"> России</w:t>
            </w:r>
            <w:bookmarkStart w:id="0" w:name="_GoBack"/>
            <w:bookmarkEnd w:id="0"/>
          </w:p>
        </w:tc>
        <w:tc>
          <w:tcPr>
            <w:tcW w:w="3191" w:type="dxa"/>
          </w:tcPr>
          <w:p w:rsidR="00C12DA7" w:rsidRDefault="00C12DA7" w:rsidP="00DE0150">
            <w:pPr>
              <w:pStyle w:val="a7"/>
              <w:rPr>
                <w:color w:val="000000"/>
                <w:shd w:val="clear" w:color="auto" w:fill="FFFFFF"/>
              </w:rPr>
            </w:pPr>
            <w:r>
              <w:rPr>
                <w:color w:val="000000"/>
                <w:shd w:val="clear" w:color="auto" w:fill="FFFFFF"/>
              </w:rPr>
              <w:t>Дата</w:t>
            </w:r>
          </w:p>
        </w:tc>
      </w:tr>
      <w:tr w:rsidR="00C12DA7" w:rsidTr="00C12DA7">
        <w:tc>
          <w:tcPr>
            <w:tcW w:w="675" w:type="dxa"/>
          </w:tcPr>
          <w:p w:rsidR="00C12DA7" w:rsidRDefault="00C12DA7" w:rsidP="00DE0150">
            <w:pPr>
              <w:pStyle w:val="a7"/>
              <w:rPr>
                <w:color w:val="000000"/>
                <w:shd w:val="clear" w:color="auto" w:fill="FFFFFF"/>
              </w:rPr>
            </w:pPr>
            <w:r>
              <w:rPr>
                <w:color w:val="000000"/>
                <w:shd w:val="clear" w:color="auto" w:fill="FFFFFF"/>
              </w:rPr>
              <w:t>1</w:t>
            </w:r>
          </w:p>
        </w:tc>
        <w:tc>
          <w:tcPr>
            <w:tcW w:w="5705" w:type="dxa"/>
          </w:tcPr>
          <w:p w:rsidR="00C12DA7" w:rsidRDefault="00C12DA7" w:rsidP="00DE0150">
            <w:pPr>
              <w:pStyle w:val="a7"/>
              <w:rPr>
                <w:color w:val="000000"/>
                <w:shd w:val="clear" w:color="auto" w:fill="FFFFFF"/>
              </w:rPr>
            </w:pPr>
            <w:r>
              <w:t>День победы русских воинов князя Александра Невского над немецкими рыцарями на Чудском озере - (Ледовое побоище)</w:t>
            </w:r>
          </w:p>
        </w:tc>
        <w:tc>
          <w:tcPr>
            <w:tcW w:w="3191" w:type="dxa"/>
          </w:tcPr>
          <w:p w:rsidR="00C12DA7" w:rsidRDefault="00C12DA7" w:rsidP="00DE0150">
            <w:pPr>
              <w:pStyle w:val="a7"/>
              <w:rPr>
                <w:color w:val="000000"/>
                <w:shd w:val="clear" w:color="auto" w:fill="FFFFFF"/>
              </w:rPr>
            </w:pPr>
          </w:p>
        </w:tc>
      </w:tr>
      <w:tr w:rsidR="00C12DA7" w:rsidTr="00C12DA7">
        <w:tc>
          <w:tcPr>
            <w:tcW w:w="675" w:type="dxa"/>
          </w:tcPr>
          <w:p w:rsidR="00C12DA7" w:rsidRDefault="00C12DA7" w:rsidP="00DE0150">
            <w:pPr>
              <w:pStyle w:val="a7"/>
              <w:rPr>
                <w:color w:val="000000"/>
                <w:shd w:val="clear" w:color="auto" w:fill="FFFFFF"/>
              </w:rPr>
            </w:pPr>
          </w:p>
        </w:tc>
        <w:tc>
          <w:tcPr>
            <w:tcW w:w="5705" w:type="dxa"/>
          </w:tcPr>
          <w:p w:rsidR="00C12DA7" w:rsidRDefault="00C12DA7" w:rsidP="00DE0150">
            <w:pPr>
              <w:pStyle w:val="a7"/>
              <w:rPr>
                <w:color w:val="000000"/>
                <w:shd w:val="clear" w:color="auto" w:fill="FFFFFF"/>
              </w:rPr>
            </w:pPr>
          </w:p>
        </w:tc>
        <w:tc>
          <w:tcPr>
            <w:tcW w:w="3191" w:type="dxa"/>
          </w:tcPr>
          <w:p w:rsidR="00C12DA7" w:rsidRDefault="00C12DA7" w:rsidP="00DE0150">
            <w:pPr>
              <w:pStyle w:val="a7"/>
              <w:rPr>
                <w:color w:val="000000"/>
                <w:shd w:val="clear" w:color="auto" w:fill="FFFFFF"/>
              </w:rPr>
            </w:pPr>
          </w:p>
        </w:tc>
      </w:tr>
    </w:tbl>
    <w:p w:rsidR="00C12DA7" w:rsidRDefault="00C12DA7" w:rsidP="00DE0150">
      <w:pPr>
        <w:pStyle w:val="a7"/>
        <w:rPr>
          <w:color w:val="000000"/>
          <w:shd w:val="clear" w:color="auto" w:fill="FFFFFF"/>
        </w:rPr>
      </w:pPr>
    </w:p>
    <w:sectPr w:rsidR="00C12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50BD"/>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E81D39"/>
    <w:multiLevelType w:val="multilevel"/>
    <w:tmpl w:val="8A1E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72"/>
    <w:rsid w:val="000B69E6"/>
    <w:rsid w:val="00122172"/>
    <w:rsid w:val="001820EC"/>
    <w:rsid w:val="00200C54"/>
    <w:rsid w:val="002A32FD"/>
    <w:rsid w:val="00326BED"/>
    <w:rsid w:val="003F4971"/>
    <w:rsid w:val="00455A4E"/>
    <w:rsid w:val="005E247D"/>
    <w:rsid w:val="006309FB"/>
    <w:rsid w:val="00685F86"/>
    <w:rsid w:val="006C498C"/>
    <w:rsid w:val="00822B04"/>
    <w:rsid w:val="008D280C"/>
    <w:rsid w:val="008F02A8"/>
    <w:rsid w:val="00940C4D"/>
    <w:rsid w:val="0094657B"/>
    <w:rsid w:val="00976798"/>
    <w:rsid w:val="009D640E"/>
    <w:rsid w:val="009F6254"/>
    <w:rsid w:val="00A454A9"/>
    <w:rsid w:val="00AD4039"/>
    <w:rsid w:val="00AE220E"/>
    <w:rsid w:val="00AF399A"/>
    <w:rsid w:val="00B5568C"/>
    <w:rsid w:val="00B65340"/>
    <w:rsid w:val="00BC5204"/>
    <w:rsid w:val="00C12DA7"/>
    <w:rsid w:val="00C50A19"/>
    <w:rsid w:val="00CB1128"/>
    <w:rsid w:val="00D656C2"/>
    <w:rsid w:val="00DE0150"/>
    <w:rsid w:val="00E345AD"/>
    <w:rsid w:val="00E51190"/>
    <w:rsid w:val="00E6265F"/>
    <w:rsid w:val="00E80872"/>
    <w:rsid w:val="00E92709"/>
    <w:rsid w:val="00EF3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CB1128"/>
    <w:pPr>
      <w:spacing w:before="100" w:beforeAutospacing="1" w:after="100" w:afterAutospacing="1"/>
    </w:pPr>
    <w:rPr>
      <w:rFonts w:eastAsia="Times New Roman"/>
    </w:rPr>
  </w:style>
  <w:style w:type="character" w:customStyle="1" w:styleId="ff6">
    <w:name w:val="ff6"/>
    <w:basedOn w:val="a0"/>
    <w:rsid w:val="00E6265F"/>
  </w:style>
  <w:style w:type="character" w:styleId="a8">
    <w:name w:val="FollowedHyperlink"/>
    <w:basedOn w:val="a0"/>
    <w:uiPriority w:val="99"/>
    <w:semiHidden/>
    <w:unhideWhenUsed/>
    <w:rsid w:val="00E5119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CB1128"/>
    <w:pPr>
      <w:spacing w:before="100" w:beforeAutospacing="1" w:after="100" w:afterAutospacing="1"/>
    </w:pPr>
    <w:rPr>
      <w:rFonts w:eastAsia="Times New Roman"/>
    </w:rPr>
  </w:style>
  <w:style w:type="character" w:customStyle="1" w:styleId="ff6">
    <w:name w:val="ff6"/>
    <w:basedOn w:val="a0"/>
    <w:rsid w:val="00E6265F"/>
  </w:style>
  <w:style w:type="character" w:styleId="a8">
    <w:name w:val="FollowedHyperlink"/>
    <w:basedOn w:val="a0"/>
    <w:uiPriority w:val="99"/>
    <w:semiHidden/>
    <w:unhideWhenUsed/>
    <w:rsid w:val="00E51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pt-online.org/13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tinan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Нина Каретина</cp:lastModifiedBy>
  <cp:revision>30</cp:revision>
  <dcterms:created xsi:type="dcterms:W3CDTF">2020-04-02T12:34:00Z</dcterms:created>
  <dcterms:modified xsi:type="dcterms:W3CDTF">2020-04-24T04:23:00Z</dcterms:modified>
</cp:coreProperties>
</file>