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CBE" w:rsidRPr="00234CBE" w:rsidRDefault="00234CBE" w:rsidP="00234CBE">
      <w:pPr>
        <w:spacing w:after="200" w:line="36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34C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967BE7" w:rsidRPr="005F6E66" w:rsidRDefault="00967BE7" w:rsidP="008E1DB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6E7E2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967BE7" w:rsidRPr="005F6E66" w:rsidRDefault="008E1DB1" w:rsidP="008E1DB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967BE7" w:rsidRDefault="00967BE7" w:rsidP="008E1DB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ОРКСЭ</w:t>
      </w:r>
      <w:r w:rsidR="008E1DB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21E">
        <w:rPr>
          <w:rFonts w:ascii="Times New Roman" w:hAnsi="Times New Roman" w:cs="Times New Roman"/>
          <w:sz w:val="24"/>
          <w:szCs w:val="24"/>
        </w:rPr>
        <w:t>Основы светской этики</w:t>
      </w:r>
    </w:p>
    <w:p w:rsidR="00967BE7" w:rsidRPr="005F6E66" w:rsidRDefault="00967BE7" w:rsidP="008E1DB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967BE7" w:rsidRDefault="00967BE7" w:rsidP="008E1DB1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67BE7" w:rsidRPr="005F6E66" w:rsidRDefault="00967BE7" w:rsidP="00967BE7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967BE7" w:rsidRPr="00CC716F" w:rsidRDefault="00967BE7" w:rsidP="008E1DB1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967BE7" w:rsidRDefault="00967BE7" w:rsidP="008E1DB1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967BE7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Работаем с учебником </w:t>
      </w:r>
      <w:r w:rsidR="0070181D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с. 134</w:t>
      </w:r>
      <w:r w:rsidR="006E7E2F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– 138</w:t>
      </w:r>
    </w:p>
    <w:p w:rsidR="0070181D" w:rsidRPr="00967BE7" w:rsidRDefault="0070181D" w:rsidP="008E1DB1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67BE7" w:rsidRPr="0070181D" w:rsidRDefault="00967BE7" w:rsidP="008E1DB1">
      <w:pPr>
        <w:widowControl w:val="0"/>
        <w:autoSpaceDE w:val="0"/>
        <w:autoSpaceDN w:val="0"/>
        <w:spacing w:after="0" w:line="276" w:lineRule="auto"/>
        <w:ind w:left="360"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70181D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План-конспект учебного занятия:</w:t>
      </w:r>
    </w:p>
    <w:p w:rsidR="00967BE7" w:rsidRDefault="00967BE7" w:rsidP="008E1DB1">
      <w:pPr>
        <w:spacing w:line="276" w:lineRule="auto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967BE7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Тема:</w:t>
      </w:r>
      <w:r w:rsidR="0045521E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6E7E2F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Действия с приставкой «СО»</w:t>
      </w:r>
    </w:p>
    <w:p w:rsidR="006E7E2F" w:rsidRDefault="0045521E" w:rsidP="006E7E2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521E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Цель:</w:t>
      </w:r>
      <w:r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6E7E2F" w:rsidRPr="006E7E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формировать у учащихся понятие «доброта» через слова с приставкой «со»: «сочувствие», «сопереживание», «сострадание», «соболезнование», «соучастие».</w:t>
      </w:r>
    </w:p>
    <w:p w:rsidR="0045521E" w:rsidRPr="00CC716F" w:rsidRDefault="0045521E" w:rsidP="006E7E2F">
      <w:pPr>
        <w:spacing w:line="276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C716F">
        <w:rPr>
          <w:rFonts w:ascii="Times New Roman" w:hAnsi="Times New Roman" w:cs="Times New Roman"/>
          <w:sz w:val="24"/>
          <w:szCs w:val="24"/>
        </w:rPr>
        <w:t>Краткий план занятия:</w:t>
      </w:r>
    </w:p>
    <w:p w:rsidR="006E7E2F" w:rsidRDefault="00AB3F6A" w:rsidP="006E7E2F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6E7E2F" w:rsidRPr="006E7E2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Введение в тему урока</w:t>
      </w:r>
    </w:p>
    <w:p w:rsidR="006E7E2F" w:rsidRPr="006E7E2F" w:rsidRDefault="006E7E2F" w:rsidP="006E7E2F">
      <w:pPr>
        <w:pStyle w:val="a3"/>
        <w:ind w:left="284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Вставьте пропущенные слова:</w:t>
      </w:r>
    </w:p>
    <w:p w:rsidR="006E7E2F" w:rsidRPr="006E7E2F" w:rsidRDefault="006E7E2F" w:rsidP="006E7E2F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006E7E2F">
        <w:rPr>
          <w:i/>
          <w:color w:val="000000"/>
        </w:rPr>
        <w:t>Жизнь дана на ……</w:t>
      </w:r>
      <w:proofErr w:type="gramStart"/>
      <w:r w:rsidRPr="006E7E2F">
        <w:rPr>
          <w:i/>
          <w:color w:val="000000"/>
        </w:rPr>
        <w:t>…….</w:t>
      </w:r>
      <w:proofErr w:type="gramEnd"/>
      <w:r w:rsidRPr="006E7E2F">
        <w:rPr>
          <w:i/>
          <w:color w:val="000000"/>
        </w:rPr>
        <w:t>. дела. (добрые)</w:t>
      </w:r>
    </w:p>
    <w:p w:rsidR="006E7E2F" w:rsidRPr="006E7E2F" w:rsidRDefault="006E7E2F" w:rsidP="006E7E2F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006E7E2F">
        <w:rPr>
          <w:i/>
          <w:color w:val="000000"/>
        </w:rPr>
        <w:t xml:space="preserve">Доброе слово и </w:t>
      </w:r>
      <w:proofErr w:type="gramStart"/>
      <w:r w:rsidRPr="006E7E2F">
        <w:rPr>
          <w:i/>
          <w:color w:val="000000"/>
        </w:rPr>
        <w:t>…….</w:t>
      </w:r>
      <w:proofErr w:type="gramEnd"/>
      <w:r w:rsidRPr="006E7E2F">
        <w:rPr>
          <w:i/>
          <w:color w:val="000000"/>
        </w:rPr>
        <w:t>. (кошке приятно)</w:t>
      </w:r>
    </w:p>
    <w:p w:rsidR="006E7E2F" w:rsidRPr="006E7E2F" w:rsidRDefault="006E7E2F" w:rsidP="006E7E2F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006E7E2F">
        <w:rPr>
          <w:i/>
          <w:color w:val="000000"/>
        </w:rPr>
        <w:t>Не хвались серебром, а хвались</w:t>
      </w:r>
      <w:proofErr w:type="gramStart"/>
      <w:r w:rsidRPr="006E7E2F">
        <w:rPr>
          <w:i/>
          <w:color w:val="000000"/>
        </w:rPr>
        <w:t>…….</w:t>
      </w:r>
      <w:proofErr w:type="gramEnd"/>
      <w:r w:rsidRPr="006E7E2F">
        <w:rPr>
          <w:i/>
          <w:color w:val="000000"/>
        </w:rPr>
        <w:t>. (добром)</w:t>
      </w:r>
    </w:p>
    <w:p w:rsidR="006E7E2F" w:rsidRPr="006E7E2F" w:rsidRDefault="006E7E2F" w:rsidP="006E7E2F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006E7E2F">
        <w:rPr>
          <w:i/>
          <w:color w:val="000000"/>
        </w:rPr>
        <w:t>Плохо тому, кто……… никому (добра не творит)</w:t>
      </w:r>
    </w:p>
    <w:p w:rsidR="006E7E2F" w:rsidRPr="006E7E2F" w:rsidRDefault="006E7E2F" w:rsidP="006E7E2F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color w:val="000000"/>
          <w:sz w:val="21"/>
          <w:szCs w:val="21"/>
        </w:rPr>
      </w:pPr>
      <w:proofErr w:type="gramStart"/>
      <w:r w:rsidRPr="006E7E2F">
        <w:rPr>
          <w:rFonts w:ascii="Arial" w:hAnsi="Arial" w:cs="Arial"/>
          <w:i/>
          <w:color w:val="000000"/>
          <w:sz w:val="21"/>
          <w:szCs w:val="21"/>
        </w:rPr>
        <w:t>……</w:t>
      </w:r>
      <w:r w:rsidRPr="006E7E2F">
        <w:rPr>
          <w:i/>
          <w:color w:val="000000"/>
        </w:rPr>
        <w:t>.</w:t>
      </w:r>
      <w:proofErr w:type="gramEnd"/>
      <w:r w:rsidRPr="006E7E2F">
        <w:rPr>
          <w:i/>
          <w:color w:val="000000"/>
        </w:rPr>
        <w:t>. плачет от зависти, а …. от радости. (злой, добрый)</w:t>
      </w:r>
    </w:p>
    <w:p w:rsidR="006E7E2F" w:rsidRDefault="006E7E2F" w:rsidP="006E7E2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E7E2F" w:rsidRDefault="006E7E2F" w:rsidP="006E7E2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Мы сегодня будем с вами говорить? (О доброте)</w:t>
      </w:r>
    </w:p>
    <w:p w:rsidR="00AB3F6A" w:rsidRDefault="00AB3F6A" w:rsidP="006E7E2F">
      <w:pPr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6E7E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  <w:t xml:space="preserve">2)  </w:t>
      </w:r>
      <w:r w:rsidRPr="006E7E2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Изучение нового материала</w:t>
      </w:r>
    </w:p>
    <w:p w:rsidR="006E7E2F" w:rsidRDefault="006E7E2F" w:rsidP="006E7E2F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6E7E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Установление ассоциативных понятий слову «доброта»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</w:p>
    <w:p w:rsidR="006E7E2F" w:rsidRPr="006E7E2F" w:rsidRDefault="006E7E2F" w:rsidP="006E7E2F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6E7E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Помощь забота сочувствие</w:t>
      </w:r>
    </w:p>
    <w:p w:rsidR="006E7E2F" w:rsidRPr="006E7E2F" w:rsidRDefault="006E7E2F" w:rsidP="006E7E2F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6E7E2F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85775" cy="95250"/>
            <wp:effectExtent l="0" t="0" r="9525" b="0"/>
            <wp:wrapSquare wrapText="bothSides"/>
            <wp:docPr id="7" name="Рисунок 7" descr="hello_html_m1bcd97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bcd97e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E2F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" cy="114300"/>
            <wp:effectExtent l="0" t="0" r="9525" b="0"/>
            <wp:wrapSquare wrapText="bothSides"/>
            <wp:docPr id="6" name="Рисунок 6" descr="hello_html_96245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962459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E2F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71500" cy="95250"/>
            <wp:effectExtent l="0" t="0" r="0" b="0"/>
            <wp:wrapSquare wrapText="bothSides"/>
            <wp:docPr id="5" name="Рисунок 5" descr="hello_html_m3f30607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f30607a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E2F" w:rsidRPr="006E7E2F" w:rsidRDefault="006E7E2F" w:rsidP="006E7E2F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6E7E2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Доброта</w:t>
      </w:r>
      <w:r w:rsidRPr="006E7E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0FDC49F">
            <wp:extent cx="250190" cy="4254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</w:t>
      </w:r>
      <w:r w:rsidRPr="006E7E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сострадание</w:t>
      </w:r>
    </w:p>
    <w:p w:rsidR="006E7E2F" w:rsidRPr="006E7E2F" w:rsidRDefault="006E7E2F" w:rsidP="006E7E2F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6E7E2F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52450" cy="123825"/>
            <wp:effectExtent l="0" t="0" r="0" b="9525"/>
            <wp:wrapSquare wrapText="bothSides"/>
            <wp:docPr id="3" name="Рисунок 3" descr="hello_html_27b72e8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27b72e8f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E2F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7150" cy="142875"/>
            <wp:effectExtent l="0" t="0" r="0" b="9525"/>
            <wp:wrapSquare wrapText="bothSides"/>
            <wp:docPr id="2" name="Рисунок 2" descr="hello_html_m6ac553e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6ac553e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E2F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04825" cy="123825"/>
            <wp:effectExtent l="0" t="0" r="9525" b="9525"/>
            <wp:wrapSquare wrapText="bothSides"/>
            <wp:docPr id="1" name="Рисунок 1" descr="hello_html_5f2b7a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5f2b7a8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E2F" w:rsidRPr="006E7E2F" w:rsidRDefault="006E7E2F" w:rsidP="006E7E2F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6E7E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Сопереживание соучастие соболезнование</w:t>
      </w:r>
    </w:p>
    <w:p w:rsidR="006E7E2F" w:rsidRPr="006E7E2F" w:rsidRDefault="006E7E2F" w:rsidP="006E7E2F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</w:t>
      </w:r>
      <w:r w:rsidRPr="006E7E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Выделение среди данных слов «похожих» между собой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(С</w:t>
      </w:r>
      <w:r w:rsidRPr="006E7E2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очувствие», «сопереживание», «сострадание»,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«соболезнование», «соучастие».)</w:t>
      </w:r>
    </w:p>
    <w:p w:rsidR="006E7E2F" w:rsidRPr="00CC51EC" w:rsidRDefault="006E7E2F" w:rsidP="00CC51EC">
      <w:pPr>
        <w:pStyle w:val="a3"/>
        <w:numPr>
          <w:ilvl w:val="0"/>
          <w:numId w:val="6"/>
        </w:numPr>
        <w:ind w:left="426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51EC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Чтение статьи в учебнике</w:t>
      </w:r>
      <w:r w:rsidRPr="00CC51E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«Действия с приставкой «со-» (учебник с. 134- 137);</w:t>
      </w:r>
    </w:p>
    <w:p w:rsidR="006E7E2F" w:rsidRPr="00CC51EC" w:rsidRDefault="00CC51EC" w:rsidP="006E7E2F">
      <w:pPr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CC51EC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Сочувствие – разделение чувств другого человека.</w:t>
      </w:r>
    </w:p>
    <w:p w:rsidR="00CC51EC" w:rsidRPr="00CC51EC" w:rsidRDefault="00CC51EC" w:rsidP="006E7E2F">
      <w:pPr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CC51EC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Сопереживать – постараться понять чувства другого человека.</w:t>
      </w:r>
    </w:p>
    <w:p w:rsidR="00CC51EC" w:rsidRPr="00CC51EC" w:rsidRDefault="00CC51EC" w:rsidP="006E7E2F">
      <w:pPr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CC51EC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Сострадать – страдать, переживать с другим человеком.</w:t>
      </w:r>
    </w:p>
    <w:p w:rsidR="00CC51EC" w:rsidRPr="00CC51EC" w:rsidRDefault="00CC51EC" w:rsidP="006E7E2F">
      <w:pPr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CC51EC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Соболезновать – разделять боль другого человека.</w:t>
      </w:r>
    </w:p>
    <w:p w:rsidR="00CC51EC" w:rsidRDefault="00CC51EC" w:rsidP="006E7E2F">
      <w:pPr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CC51EC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Соучаствовать – участвовать вместе с другими.</w:t>
      </w:r>
    </w:p>
    <w:p w:rsidR="00CC51EC" w:rsidRPr="00CC51EC" w:rsidRDefault="00CC51EC" w:rsidP="00CC51EC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C51EC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lastRenderedPageBreak/>
        <w:t>Работа с притчей</w:t>
      </w:r>
      <w:r w:rsidRPr="00CC51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Л.Н. Толстого «Старый дед и внучек».</w:t>
      </w:r>
    </w:p>
    <w:p w:rsidR="00CC51EC" w:rsidRPr="00CC51EC" w:rsidRDefault="00CC51EC" w:rsidP="00CC51EC">
      <w:pPr>
        <w:pStyle w:val="a3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C51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Стал дед очень стар. Ноги у него не ходили, глаза не видели, уши не слышали, зубов не было. И когда он ел, у него текло назад изо рта. Сын и невестка перестали его за стол сажать, а давали ему обедать за печкой.</w:t>
      </w:r>
    </w:p>
    <w:p w:rsidR="00CC51EC" w:rsidRPr="00CC51EC" w:rsidRDefault="00CC51EC" w:rsidP="00CC51EC">
      <w:pPr>
        <w:pStyle w:val="a3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C51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Снесли ему раз обедать в чашке. Он хотел ее подвинуть, да уронил и разбил. Невестка стала бранить старика за то, что он им все в доме портит и чашки бьет, и сказала, что теперь она ему будет давать обедать в лоханке. Старик только вздохнул и ничего не сказал.</w:t>
      </w:r>
    </w:p>
    <w:p w:rsidR="00CC51EC" w:rsidRPr="00CC51EC" w:rsidRDefault="00CC51EC" w:rsidP="00CC51EC">
      <w:pPr>
        <w:pStyle w:val="a3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C51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Сидят раз муж с женой дома и смотрят — сынишка их на полу дощечками играет — что-то слаживает. Отец и спросил: «Что ты это делаешь, Миша?» А Миша и говорит: «Это я, батюшка, лоханку делаю. Когда вы с матушкой стары будете, чтобы вас из этой лоханки кормить».</w:t>
      </w:r>
    </w:p>
    <w:p w:rsidR="00CC51EC" w:rsidRPr="00CC51EC" w:rsidRDefault="00CC51EC" w:rsidP="00CC51EC">
      <w:pPr>
        <w:pStyle w:val="a3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C51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Муж с женой поглядели друг на друга и заплакали. Им стало стыдно за то, что они так обижали старика; и стали с тех пор сажать его за стол и ухаживать за ним.</w:t>
      </w:r>
    </w:p>
    <w:p w:rsidR="0070181D" w:rsidRPr="0070181D" w:rsidRDefault="0070181D" w:rsidP="0070181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018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-Как чувствовал дед в семье?</w:t>
      </w:r>
    </w:p>
    <w:p w:rsidR="0070181D" w:rsidRPr="0070181D" w:rsidRDefault="0070181D" w:rsidP="0070181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018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-Какие чувства испытывали вы? </w:t>
      </w:r>
    </w:p>
    <w:p w:rsidR="0070181D" w:rsidRPr="0070181D" w:rsidRDefault="0070181D" w:rsidP="0070181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018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-Какой урок преподнес Миша своим родителям? </w:t>
      </w:r>
    </w:p>
    <w:p w:rsidR="0070181D" w:rsidRPr="0070181D" w:rsidRDefault="0070181D" w:rsidP="0070181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018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-Как они стали относиться к деду? </w:t>
      </w:r>
    </w:p>
    <w:p w:rsidR="0070181D" w:rsidRPr="0070181D" w:rsidRDefault="0070181D" w:rsidP="0070181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018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-Какой был Миша? Как он относился к деду? (Сострадал) </w:t>
      </w:r>
    </w:p>
    <w:p w:rsidR="0070181D" w:rsidRPr="0070181D" w:rsidRDefault="0070181D" w:rsidP="0070181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018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-Как еще можно сказать?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Сопереживал.</w:t>
      </w:r>
      <w:r w:rsidRPr="007018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6E7E2F" w:rsidRPr="00CC51EC" w:rsidRDefault="006E7E2F" w:rsidP="006E7E2F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942A36" w:rsidRPr="0070181D" w:rsidRDefault="008E1DB1" w:rsidP="0070181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018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2A36" w:rsidRPr="0070181D">
        <w:rPr>
          <w:rFonts w:ascii="Times New Roman" w:hAnsi="Times New Roman" w:cs="Times New Roman"/>
          <w:sz w:val="24"/>
          <w:szCs w:val="24"/>
          <w:u w:val="single"/>
        </w:rPr>
        <w:t>Домашнее задание</w:t>
      </w:r>
      <w:r w:rsidR="00942A36" w:rsidRPr="0070181D">
        <w:rPr>
          <w:rFonts w:ascii="Times New Roman" w:hAnsi="Times New Roman" w:cs="Times New Roman"/>
          <w:sz w:val="24"/>
          <w:szCs w:val="24"/>
        </w:rPr>
        <w:t xml:space="preserve">: </w:t>
      </w:r>
      <w:r w:rsidR="00CC51EC" w:rsidRPr="0070181D">
        <w:rPr>
          <w:rFonts w:ascii="Times New Roman" w:hAnsi="Times New Roman" w:cs="Times New Roman"/>
          <w:sz w:val="24"/>
          <w:szCs w:val="24"/>
        </w:rPr>
        <w:t>прочит</w:t>
      </w:r>
      <w:r w:rsidR="0070181D" w:rsidRPr="0070181D">
        <w:rPr>
          <w:rFonts w:ascii="Times New Roman" w:hAnsi="Times New Roman" w:cs="Times New Roman"/>
          <w:sz w:val="24"/>
          <w:szCs w:val="24"/>
        </w:rPr>
        <w:t>а</w:t>
      </w:r>
      <w:r w:rsidR="00CC51EC" w:rsidRPr="0070181D">
        <w:rPr>
          <w:rFonts w:ascii="Times New Roman" w:hAnsi="Times New Roman" w:cs="Times New Roman"/>
          <w:sz w:val="24"/>
          <w:szCs w:val="24"/>
        </w:rPr>
        <w:t>йте любое произведение</w:t>
      </w:r>
    </w:p>
    <w:p w:rsidR="00CC51EC" w:rsidRPr="00CC51EC" w:rsidRDefault="00CC51EC" w:rsidP="00CC51EC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C51EC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Осеева В. </w:t>
      </w:r>
      <w:r w:rsidRPr="00CC51EC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t>«Три товарища».</w:t>
      </w:r>
    </w:p>
    <w:p w:rsidR="00CC51EC" w:rsidRPr="00CC51EC" w:rsidRDefault="00CC51EC" w:rsidP="00CC51EC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C51EC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Осеева В. </w:t>
      </w:r>
      <w:r w:rsidRPr="00CC51EC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t>«Задача (Не на сложение, а на уважение)».</w:t>
      </w:r>
    </w:p>
    <w:p w:rsidR="00CC51EC" w:rsidRPr="00CC51EC" w:rsidRDefault="00CC51EC" w:rsidP="00CC51EC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C51EC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Осеева В. </w:t>
      </w:r>
      <w:r w:rsidRPr="00CC51EC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t>«Просто старушка».</w:t>
      </w:r>
    </w:p>
    <w:p w:rsidR="00CC51EC" w:rsidRPr="00CC51EC" w:rsidRDefault="00CC51EC" w:rsidP="00CC51EC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C51EC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Осеева В. </w:t>
      </w:r>
      <w:r w:rsidRPr="00CC51EC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t>«До первого дождя».</w:t>
      </w:r>
    </w:p>
    <w:p w:rsidR="00CC51EC" w:rsidRPr="00CC51EC" w:rsidRDefault="00CC51EC" w:rsidP="00CC51EC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CC51EC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Пермяк </w:t>
      </w:r>
      <w:r w:rsidRPr="00CC51EC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t>Е. «Самое страшное».</w:t>
      </w:r>
    </w:p>
    <w:p w:rsidR="00CC51EC" w:rsidRPr="00CC51EC" w:rsidRDefault="00CC51EC" w:rsidP="00CC51EC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</w:pPr>
      <w:proofErr w:type="spellStart"/>
      <w:r w:rsidRPr="00CC51EC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Донникова</w:t>
      </w:r>
      <w:proofErr w:type="spellEnd"/>
      <w:r w:rsidRPr="00CC51EC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В. </w:t>
      </w:r>
      <w:r w:rsidRPr="00CC51EC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t>«Канавка».</w:t>
      </w:r>
    </w:p>
    <w:p w:rsidR="00CC51EC" w:rsidRPr="00CC51EC" w:rsidRDefault="00CC51EC" w:rsidP="00CC51EC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</w:pPr>
      <w:proofErr w:type="spellStart"/>
      <w:r w:rsidRPr="00CC51EC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Шим</w:t>
      </w:r>
      <w:proofErr w:type="spellEnd"/>
      <w:r w:rsidRPr="00CC51EC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 w:rsidRPr="00CC51EC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t>Э. «Брат и младшая сестра».</w:t>
      </w:r>
    </w:p>
    <w:p w:rsidR="00CC51EC" w:rsidRPr="008E1DB1" w:rsidRDefault="00CC51EC" w:rsidP="00967BE7">
      <w:pPr>
        <w:rPr>
          <w:rFonts w:ascii="Times New Roman" w:eastAsiaTheme="minorEastAsia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</w:pPr>
    </w:p>
    <w:sectPr w:rsidR="00CC51EC" w:rsidRPr="008E1DB1" w:rsidSect="0070181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F6FED"/>
    <w:multiLevelType w:val="hybridMultilevel"/>
    <w:tmpl w:val="72C42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C5793"/>
    <w:multiLevelType w:val="hybridMultilevel"/>
    <w:tmpl w:val="DC1CA098"/>
    <w:lvl w:ilvl="0" w:tplc="1A5E0C0E">
      <w:start w:val="3"/>
      <w:numFmt w:val="decimal"/>
      <w:lvlText w:val="%1)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277FA"/>
    <w:multiLevelType w:val="multilevel"/>
    <w:tmpl w:val="2C308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E97285"/>
    <w:multiLevelType w:val="hybridMultilevel"/>
    <w:tmpl w:val="7516573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128AD"/>
    <w:multiLevelType w:val="hybridMultilevel"/>
    <w:tmpl w:val="A7AAA172"/>
    <w:lvl w:ilvl="0" w:tplc="424847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154F0"/>
    <w:multiLevelType w:val="multilevel"/>
    <w:tmpl w:val="668A2F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15"/>
    <w:rsid w:val="00234CBE"/>
    <w:rsid w:val="0045521E"/>
    <w:rsid w:val="004F6915"/>
    <w:rsid w:val="005C2C6A"/>
    <w:rsid w:val="006E7E2F"/>
    <w:rsid w:val="0070181D"/>
    <w:rsid w:val="008E1DB1"/>
    <w:rsid w:val="00942A36"/>
    <w:rsid w:val="00967BE7"/>
    <w:rsid w:val="009B3FF0"/>
    <w:rsid w:val="00AB3F6A"/>
    <w:rsid w:val="00C074E6"/>
    <w:rsid w:val="00CC51EC"/>
    <w:rsid w:val="00E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C0B7B-BD0F-4893-8A0E-491E57BC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67BE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967BE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E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hyperlink" Target="mailto:elena-chernopazova@yandex.ru" TargetMode="Externa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Ирина</cp:lastModifiedBy>
  <cp:revision>2</cp:revision>
  <dcterms:created xsi:type="dcterms:W3CDTF">2020-04-20T10:51:00Z</dcterms:created>
  <dcterms:modified xsi:type="dcterms:W3CDTF">2020-04-20T10:51:00Z</dcterms:modified>
</cp:coreProperties>
</file>