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6C7A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CD63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044D8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F72DF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38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 до 17:00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32409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409E">
              <w:rPr>
                <w:rFonts w:ascii="Times New Roman" w:hAnsi="Times New Roman" w:cs="Times New Roman"/>
                <w:sz w:val="24"/>
                <w:szCs w:val="24"/>
              </w:rPr>
              <w:t>Биологическое действие радиации</w:t>
            </w:r>
            <w:proofErr w:type="gramStart"/>
            <w:r w:rsidR="003240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="0032409E">
              <w:rPr>
                <w:rFonts w:ascii="Times New Roman" w:hAnsi="Times New Roman" w:cs="Times New Roman"/>
                <w:sz w:val="24"/>
                <w:szCs w:val="24"/>
              </w:rPr>
              <w:t>Закон радиоактивного распада</w:t>
            </w:r>
            <w:proofErr w:type="gramStart"/>
            <w:r w:rsidR="00324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Default="00027C59" w:rsidP="00027C59">
      <w:pPr>
        <w:spacing w:before="120"/>
        <w:ind w:left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Ход урока:</w:t>
      </w:r>
    </w:p>
    <w:p w:rsidR="00DB467A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182798">
        <w:rPr>
          <w:rFonts w:cs="Times New Roman"/>
          <w:b/>
          <w:szCs w:val="28"/>
          <w:lang w:val="en-US"/>
        </w:rPr>
        <w:t>I</w:t>
      </w:r>
      <w:r w:rsidRPr="00182798">
        <w:rPr>
          <w:rFonts w:cs="Times New Roman"/>
          <w:b/>
          <w:szCs w:val="28"/>
        </w:rPr>
        <w:t>.</w:t>
      </w:r>
      <w:r w:rsidR="005638B3">
        <w:rPr>
          <w:rFonts w:cs="Times New Roman"/>
          <w:b/>
          <w:szCs w:val="28"/>
        </w:rPr>
        <w:t xml:space="preserve"> </w:t>
      </w:r>
      <w:r w:rsidR="00C06F79">
        <w:rPr>
          <w:rFonts w:cs="Times New Roman"/>
          <w:b/>
          <w:szCs w:val="28"/>
        </w:rPr>
        <w:t>Изучение нового материала.</w:t>
      </w:r>
      <w:proofErr w:type="gramEnd"/>
      <w:r w:rsidR="00C06F79">
        <w:rPr>
          <w:rFonts w:cs="Times New Roman"/>
          <w:b/>
          <w:szCs w:val="28"/>
        </w:rPr>
        <w:t xml:space="preserve"> (</w:t>
      </w:r>
      <w:r w:rsidR="00E86F10">
        <w:rPr>
          <w:rFonts w:cs="Times New Roman"/>
          <w:b/>
          <w:szCs w:val="28"/>
        </w:rPr>
        <w:t xml:space="preserve">20 </w:t>
      </w:r>
      <w:r w:rsidR="005638B3" w:rsidRPr="00182798">
        <w:rPr>
          <w:rFonts w:cs="Times New Roman"/>
          <w:b/>
          <w:szCs w:val="28"/>
        </w:rPr>
        <w:t>мин)</w:t>
      </w:r>
    </w:p>
    <w:p w:rsidR="0032409E" w:rsidRPr="005638B3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5638B3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F75E7" w:rsidRPr="0032409E" w:rsidRDefault="005638B3" w:rsidP="0032409E">
      <w:pPr>
        <w:rPr>
          <w:b/>
          <w:sz w:val="48"/>
          <w:szCs w:val="48"/>
        </w:rPr>
      </w:pPr>
      <w:r w:rsidRPr="00E86F10">
        <w:lastRenderedPageBreak/>
        <w:t>Ознакомьтесь с учебными материалами на новую тему «</w:t>
      </w:r>
      <w:r w:rsidR="0032409E" w:rsidRPr="0032409E">
        <w:t>Дозиметрия Период полураспада Закон радиоактивного распада</w:t>
      </w:r>
      <w:r w:rsidRPr="00E86F10">
        <w:t>»</w:t>
      </w:r>
      <w:r w:rsidR="0032409E">
        <w:t xml:space="preserve"> </w:t>
      </w:r>
      <w:hyperlink r:id="rId8" w:history="1">
        <w:r w:rsidR="0032409E" w:rsidRPr="00235220">
          <w:rPr>
            <w:rStyle w:val="a3"/>
          </w:rPr>
          <w:t>https://www.youtube.com/watch?v=zo0qIlDq9lE</w:t>
        </w:r>
      </w:hyperlink>
      <w:r w:rsidR="004F75E7" w:rsidRPr="00E86F10">
        <w:t>.</w:t>
      </w:r>
      <w:hyperlink r:id="rId9" w:history="1"/>
      <w:r w:rsidRPr="00E86F10">
        <w:t xml:space="preserve"> (При отсутствии сети «Интернет» читаем п. </w:t>
      </w:r>
      <w:r w:rsidR="0032409E">
        <w:rPr>
          <w:b/>
        </w:rPr>
        <w:t>66</w:t>
      </w:r>
      <w:r w:rsidRPr="00E86F10">
        <w:t xml:space="preserve"> в учебнике «Физика»). </w:t>
      </w:r>
      <w:r w:rsidR="0032409E" w:rsidRPr="0032409E">
        <w:rPr>
          <w:b/>
        </w:rPr>
        <w:t>Рассмотреть задачу на стр. 284.</w:t>
      </w:r>
    </w:p>
    <w:p w:rsidR="00D6001D" w:rsidRPr="00D6001D" w:rsidRDefault="00D6001D" w:rsidP="0032409E">
      <w:pPr>
        <w:pStyle w:val="1"/>
        <w:spacing w:before="0" w:beforeAutospacing="0" w:after="0" w:afterAutospacing="0"/>
        <w:rPr>
          <w:i/>
          <w:sz w:val="28"/>
          <w:szCs w:val="28"/>
          <w:u w:val="single"/>
        </w:rPr>
      </w:pPr>
      <w:r w:rsidRPr="00D6001D">
        <w:rPr>
          <w:i/>
          <w:sz w:val="28"/>
          <w:szCs w:val="28"/>
          <w:u w:val="single"/>
        </w:rPr>
        <w:t>Рассмотр</w:t>
      </w:r>
      <w:r>
        <w:rPr>
          <w:i/>
          <w:sz w:val="28"/>
          <w:szCs w:val="28"/>
          <w:u w:val="single"/>
        </w:rPr>
        <w:t>им задачи</w:t>
      </w:r>
      <w:r w:rsidRPr="00D6001D">
        <w:rPr>
          <w:i/>
          <w:sz w:val="28"/>
          <w:szCs w:val="28"/>
          <w:u w:val="single"/>
        </w:rPr>
        <w:t>:</w:t>
      </w:r>
    </w:p>
    <w:p w:rsidR="00D6001D" w:rsidRPr="00D6001D" w:rsidRDefault="00D6001D" w:rsidP="00D600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6001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Задача 1.</w:t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 Период полураспада изотопа кислорода 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" cy="259080"/>
            <wp:effectExtent l="19050" t="0" r="0" b="0"/>
            <wp:docPr id="1" name="Рисунок 1" descr="hello_html_m6016cd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016cd9f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 составляет 71с. Какая доля от исходного большого количества этих ядер остаётся нераспавшейся через интервал времени, равный 142 </w:t>
      </w:r>
      <w:proofErr w:type="gramStart"/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?</w:t>
      </w:r>
    </w:p>
    <w:p w:rsidR="00D6001D" w:rsidRPr="00D6001D" w:rsidRDefault="00D6001D" w:rsidP="00D600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6001D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Решение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D6001D" w:rsidRPr="00D6001D" w:rsidRDefault="00D6001D" w:rsidP="00D600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Формула радиоактивного распада имеет вид: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10991" cy="449580"/>
            <wp:effectExtent l="19050" t="0" r="3409" b="0"/>
            <wp:docPr id="2" name="Рисунок 2" descr="hello_html_7e82bc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e82bc08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91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,</w:t>
      </w:r>
    </w:p>
    <w:p w:rsidR="00D6001D" w:rsidRPr="00D6001D" w:rsidRDefault="00D6001D" w:rsidP="00D6001D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где 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6720" cy="182880"/>
            <wp:effectExtent l="19050" t="0" r="0" b="0"/>
            <wp:docPr id="3" name="Рисунок 3" descr="hello_html_m22485b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485bf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 - период полураспада; 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" cy="152400"/>
            <wp:effectExtent l="19050" t="0" r="0" b="0"/>
            <wp:docPr id="4" name="Рисунок 4" descr="hello_html_m8da67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8da671f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 - время распада; 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980" cy="228600"/>
            <wp:effectExtent l="19050" t="0" r="0" b="0"/>
            <wp:docPr id="5" name="Рисунок 5" descr="hello_html_m4d8385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83857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 - начальная концентрация изотопа (масса изотопа). Чтобы найти долю </w:t>
      </w:r>
      <w:proofErr w:type="spellStart"/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нераспавшихся</w:t>
      </w:r>
      <w:proofErr w:type="spellEnd"/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ядер, нужно найти отношение 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1110" cy="422537"/>
            <wp:effectExtent l="19050" t="0" r="0" b="0"/>
            <wp:docPr id="6" name="Рисунок 6" descr="hello_html_3be4a3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be4a39d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2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, получим: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5490" cy="429531"/>
            <wp:effectExtent l="19050" t="0" r="0" b="0"/>
            <wp:docPr id="7" name="Рисунок 7" descr="hello_html_m4650a8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650a8e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42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001D">
        <w:rPr>
          <w:rFonts w:eastAsia="Times New Roman" w:cs="Times New Roman"/>
          <w:color w:val="000000"/>
          <w:sz w:val="26"/>
          <w:szCs w:val="26"/>
          <w:lang w:eastAsia="ru-RU"/>
        </w:rPr>
        <w:t>%.</w:t>
      </w:r>
    </w:p>
    <w:p w:rsidR="00D6001D" w:rsidRDefault="00D6001D" w:rsidP="0032409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D6001D">
        <w:rPr>
          <w:sz w:val="28"/>
          <w:szCs w:val="28"/>
        </w:rPr>
        <w:t>Задача 2:</w:t>
      </w:r>
      <w:r w:rsidRPr="00D6001D">
        <w:rPr>
          <w:b w:val="0"/>
          <w:sz w:val="28"/>
          <w:szCs w:val="28"/>
        </w:rPr>
        <w:t xml:space="preserve"> В какой элемент превращения уран </w:t>
      </w:r>
      <w:r w:rsidRPr="00D6001D">
        <w:rPr>
          <w:b w:val="0"/>
          <w:sz w:val="28"/>
          <w:szCs w:val="28"/>
          <w:vertAlign w:val="superscript"/>
        </w:rPr>
        <w:t>239</w:t>
      </w:r>
      <w:r w:rsidRPr="00D6001D">
        <w:rPr>
          <w:b w:val="0"/>
          <w:sz w:val="28"/>
          <w:szCs w:val="28"/>
          <w:vertAlign w:val="subscript"/>
        </w:rPr>
        <w:t>92</w:t>
      </w:r>
      <w:r w:rsidRPr="00D6001D">
        <w:rPr>
          <w:b w:val="0"/>
          <w:sz w:val="28"/>
          <w:szCs w:val="28"/>
        </w:rPr>
        <w:t>U после двух β – распадов и одного α – распада?</w:t>
      </w:r>
      <w:r>
        <w:rPr>
          <w:b w:val="0"/>
          <w:sz w:val="28"/>
          <w:szCs w:val="28"/>
        </w:rPr>
        <w:t xml:space="preserve"> (задача из предыдущего урока)</w:t>
      </w:r>
    </w:p>
    <w:p w:rsidR="00D6001D" w:rsidRPr="00D6001D" w:rsidRDefault="00D6001D" w:rsidP="0032409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D6001D">
        <w:rPr>
          <w:b w:val="0"/>
          <w:iCs/>
          <w:sz w:val="28"/>
          <w:szCs w:val="28"/>
        </w:rPr>
        <w:t>Решение:</w:t>
      </w:r>
      <w:r w:rsidRPr="00D6001D">
        <w:rPr>
          <w:b w:val="0"/>
          <w:sz w:val="28"/>
          <w:szCs w:val="28"/>
          <w:vertAlign w:val="superscript"/>
        </w:rPr>
        <w:t>239</w:t>
      </w:r>
      <w:r w:rsidRPr="00D6001D">
        <w:rPr>
          <w:b w:val="0"/>
          <w:sz w:val="28"/>
          <w:szCs w:val="28"/>
          <w:vertAlign w:val="subscript"/>
        </w:rPr>
        <w:t>92</w:t>
      </w:r>
      <w:r w:rsidRPr="00D6001D">
        <w:rPr>
          <w:b w:val="0"/>
          <w:sz w:val="28"/>
          <w:szCs w:val="28"/>
        </w:rPr>
        <w:t xml:space="preserve">U  β → </w:t>
      </w:r>
      <w:r w:rsidRPr="00D6001D">
        <w:rPr>
          <w:b w:val="0"/>
          <w:sz w:val="28"/>
          <w:szCs w:val="28"/>
          <w:vertAlign w:val="superscript"/>
        </w:rPr>
        <w:t>239</w:t>
      </w:r>
      <w:r w:rsidRPr="00D6001D">
        <w:rPr>
          <w:b w:val="0"/>
          <w:sz w:val="28"/>
          <w:szCs w:val="28"/>
          <w:vertAlign w:val="subscript"/>
        </w:rPr>
        <w:t>93</w:t>
      </w:r>
      <w:r w:rsidRPr="00D6001D">
        <w:rPr>
          <w:b w:val="0"/>
          <w:sz w:val="28"/>
          <w:szCs w:val="28"/>
        </w:rPr>
        <w:t xml:space="preserve">Np β → </w:t>
      </w:r>
      <w:r w:rsidRPr="00D6001D">
        <w:rPr>
          <w:b w:val="0"/>
          <w:sz w:val="28"/>
          <w:szCs w:val="28"/>
          <w:vertAlign w:val="superscript"/>
        </w:rPr>
        <w:t>239</w:t>
      </w:r>
      <w:r w:rsidRPr="00D6001D">
        <w:rPr>
          <w:b w:val="0"/>
          <w:sz w:val="28"/>
          <w:szCs w:val="28"/>
          <w:vertAlign w:val="subscript"/>
        </w:rPr>
        <w:t>94</w:t>
      </w:r>
      <w:r w:rsidRPr="00D6001D">
        <w:rPr>
          <w:b w:val="0"/>
          <w:sz w:val="28"/>
          <w:szCs w:val="28"/>
        </w:rPr>
        <w:t xml:space="preserve">Pu </w:t>
      </w:r>
      <w:r w:rsidRPr="00D6001D">
        <w:rPr>
          <w:b w:val="0"/>
          <w:i/>
          <w:iCs/>
          <w:sz w:val="28"/>
          <w:szCs w:val="28"/>
        </w:rPr>
        <w:t>α</w:t>
      </w:r>
      <w:r w:rsidRPr="00D6001D">
        <w:rPr>
          <w:b w:val="0"/>
          <w:sz w:val="28"/>
          <w:szCs w:val="28"/>
        </w:rPr>
        <w:t xml:space="preserve"> → </w:t>
      </w:r>
      <w:r w:rsidRPr="00D6001D">
        <w:rPr>
          <w:b w:val="0"/>
          <w:sz w:val="28"/>
          <w:szCs w:val="28"/>
          <w:vertAlign w:val="superscript"/>
        </w:rPr>
        <w:t>235</w:t>
      </w:r>
      <w:r w:rsidRPr="00D6001D">
        <w:rPr>
          <w:b w:val="0"/>
          <w:sz w:val="28"/>
          <w:szCs w:val="28"/>
          <w:vertAlign w:val="subscript"/>
        </w:rPr>
        <w:t>92</w:t>
      </w:r>
      <w:r w:rsidRPr="00D6001D">
        <w:rPr>
          <w:b w:val="0"/>
          <w:sz w:val="28"/>
          <w:szCs w:val="28"/>
        </w:rPr>
        <w:t>U</w:t>
      </w:r>
    </w:p>
    <w:p w:rsidR="00D6001D" w:rsidRDefault="00D6001D" w:rsidP="0032409E">
      <w:pPr>
        <w:pStyle w:val="1"/>
        <w:spacing w:before="0" w:beforeAutospacing="0" w:after="0" w:afterAutospacing="0"/>
        <w:rPr>
          <w:b w:val="0"/>
          <w:sz w:val="28"/>
          <w:szCs w:val="28"/>
        </w:rPr>
        <w:sectPr w:rsidR="00D6001D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182798" w:rsidRDefault="00CD6387" w:rsidP="00182798">
      <w:pPr>
        <w:rPr>
          <w:rFonts w:cs="Times New Roman"/>
          <w:b/>
          <w:szCs w:val="28"/>
        </w:rPr>
      </w:pPr>
      <w:r w:rsidRPr="00182798">
        <w:rPr>
          <w:rFonts w:cs="Times New Roman"/>
          <w:b/>
          <w:szCs w:val="28"/>
        </w:rPr>
        <w:lastRenderedPageBreak/>
        <w:tab/>
      </w:r>
      <w:r w:rsidRPr="00182798">
        <w:rPr>
          <w:rFonts w:cs="Times New Roman"/>
          <w:b/>
          <w:szCs w:val="28"/>
          <w:lang w:val="en-US"/>
        </w:rPr>
        <w:t>II</w:t>
      </w:r>
      <w:r w:rsidR="00A77AC7">
        <w:rPr>
          <w:rFonts w:cs="Times New Roman"/>
          <w:b/>
          <w:szCs w:val="28"/>
        </w:rPr>
        <w:t>.</w:t>
      </w:r>
      <w:r w:rsidR="005638B3" w:rsidRPr="00182798">
        <w:rPr>
          <w:rFonts w:cs="Times New Roman"/>
          <w:b/>
          <w:szCs w:val="28"/>
        </w:rPr>
        <w:t xml:space="preserve"> Закрепление пройденного материала. (</w:t>
      </w:r>
      <w:r w:rsidR="00E86F10">
        <w:rPr>
          <w:rFonts w:cs="Times New Roman"/>
          <w:b/>
          <w:szCs w:val="28"/>
        </w:rPr>
        <w:t>10</w:t>
      </w:r>
      <w:r w:rsidR="005638B3" w:rsidRPr="00182798">
        <w:rPr>
          <w:rFonts w:cs="Times New Roman"/>
          <w:b/>
          <w:szCs w:val="28"/>
        </w:rPr>
        <w:t xml:space="preserve"> мин)</w:t>
      </w:r>
      <w:r w:rsidR="00A77AC7">
        <w:rPr>
          <w:rFonts w:cs="Times New Roman"/>
          <w:b/>
          <w:szCs w:val="28"/>
        </w:rPr>
        <w:t xml:space="preserve"> </w:t>
      </w:r>
      <w:r w:rsidR="00D6001D">
        <w:rPr>
          <w:szCs w:val="28"/>
        </w:rPr>
        <w:t>Решить задачи.</w:t>
      </w:r>
    </w:p>
    <w:p w:rsidR="00D6001D" w:rsidRPr="00D6001D" w:rsidRDefault="0091659D" w:rsidP="00D6001D">
      <w:pPr>
        <w:pStyle w:val="1"/>
        <w:spacing w:before="0" w:beforeAutospacing="0" w:after="0" w:afterAutospacing="0"/>
        <w:rPr>
          <w:b w:val="0"/>
          <w:i/>
          <w:sz w:val="28"/>
          <w:szCs w:val="28"/>
        </w:rPr>
      </w:pPr>
      <w:r w:rsidRPr="0091659D">
        <w:rPr>
          <w:sz w:val="28"/>
          <w:szCs w:val="28"/>
        </w:rPr>
        <w:t xml:space="preserve">Задание 1. </w:t>
      </w:r>
      <w:r w:rsidR="00D6001D" w:rsidRPr="00D6001D">
        <w:rPr>
          <w:b w:val="0"/>
          <w:color w:val="000000"/>
          <w:sz w:val="26"/>
          <w:szCs w:val="26"/>
        </w:rPr>
        <w:t> Период полураспада изотопа висмута </w:t>
      </w:r>
      <w:r w:rsidR="00D6001D" w:rsidRPr="00D6001D">
        <w:rPr>
          <w:b w:val="0"/>
          <w:noProof/>
        </w:rPr>
        <w:drawing>
          <wp:inline distT="0" distB="0" distL="0" distR="0">
            <wp:extent cx="373380" cy="259080"/>
            <wp:effectExtent l="19050" t="0" r="0" b="0"/>
            <wp:docPr id="15" name="Рисунок 15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01D" w:rsidRPr="00D6001D">
        <w:rPr>
          <w:b w:val="0"/>
          <w:color w:val="000000"/>
          <w:sz w:val="26"/>
          <w:szCs w:val="26"/>
        </w:rPr>
        <w:t> равен пяти дням. Какая масса этого изотопа осталась через 10 дней в образце, содержавшем первоначально 80 мг </w:t>
      </w:r>
      <w:r w:rsidR="00D6001D" w:rsidRPr="00D6001D">
        <w:rPr>
          <w:b w:val="0"/>
          <w:noProof/>
        </w:rPr>
        <w:drawing>
          <wp:inline distT="0" distB="0" distL="0" distR="0">
            <wp:extent cx="373380" cy="259080"/>
            <wp:effectExtent l="19050" t="0" r="0" b="0"/>
            <wp:docPr id="16" name="Рисунок 16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01D" w:rsidRPr="00D6001D">
        <w:rPr>
          <w:b w:val="0"/>
          <w:color w:val="000000"/>
          <w:sz w:val="26"/>
          <w:szCs w:val="26"/>
        </w:rPr>
        <w:t>?</w:t>
      </w:r>
      <w:r w:rsidR="00D6001D">
        <w:rPr>
          <w:b w:val="0"/>
          <w:color w:val="000000"/>
          <w:sz w:val="26"/>
          <w:szCs w:val="26"/>
        </w:rPr>
        <w:t xml:space="preserve"> </w:t>
      </w:r>
      <w:r w:rsidR="00D6001D" w:rsidRPr="00D6001D">
        <w:rPr>
          <w:b w:val="0"/>
          <w:i/>
          <w:color w:val="000000"/>
          <w:sz w:val="28"/>
          <w:szCs w:val="26"/>
        </w:rPr>
        <w:t xml:space="preserve">(подсказка: </w:t>
      </w:r>
      <w:r w:rsidR="00D6001D" w:rsidRPr="00D6001D">
        <w:rPr>
          <w:b w:val="0"/>
          <w:i/>
          <w:noProof/>
          <w:sz w:val="24"/>
          <w:szCs w:val="24"/>
        </w:rPr>
        <w:drawing>
          <wp:inline distT="0" distB="0" distL="0" distR="0">
            <wp:extent cx="533400" cy="228600"/>
            <wp:effectExtent l="19050" t="0" r="0" b="0"/>
            <wp:docPr id="26" name="Рисунок 26" descr="hello_html_aefb3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aefb31a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6001D" w:rsidRPr="00D6001D">
        <w:rPr>
          <w:b w:val="0"/>
          <w:i/>
          <w:color w:val="000000"/>
          <w:sz w:val="28"/>
          <w:szCs w:val="26"/>
        </w:rPr>
        <w:t>мг – начальный объем изотопа; t=10 дней – период распада; T=5 дней – период полураспада.</w:t>
      </w:r>
      <w:proofErr w:type="gramStart"/>
      <w:r w:rsidR="00D6001D" w:rsidRPr="00D6001D">
        <w:rPr>
          <w:b w:val="0"/>
          <w:i/>
          <w:color w:val="000000"/>
          <w:sz w:val="28"/>
          <w:szCs w:val="26"/>
        </w:rPr>
        <w:t xml:space="preserve"> )</w:t>
      </w:r>
      <w:proofErr w:type="gramEnd"/>
    </w:p>
    <w:p w:rsidR="00C06F79" w:rsidRPr="00D6001D" w:rsidRDefault="00D6001D" w:rsidP="003F38A2">
      <w:pPr>
        <w:pStyle w:val="a5"/>
        <w:rPr>
          <w:b/>
          <w:sz w:val="28"/>
          <w:szCs w:val="28"/>
        </w:rPr>
      </w:pPr>
      <w:r w:rsidRPr="003F38A2">
        <w:rPr>
          <w:rFonts w:ascii="Times New Roman" w:hAnsi="Times New Roman" w:cs="Times New Roman"/>
          <w:b/>
          <w:sz w:val="28"/>
          <w:szCs w:val="28"/>
        </w:rPr>
        <w:t>Задание 2:</w:t>
      </w:r>
      <w:r>
        <w:rPr>
          <w:b/>
          <w:sz w:val="28"/>
          <w:szCs w:val="28"/>
        </w:rPr>
        <w:t xml:space="preserve"> </w:t>
      </w:r>
      <w:r w:rsidRPr="003F38A2">
        <w:rPr>
          <w:rFonts w:ascii="Times New Roman" w:hAnsi="Times New Roman" w:cs="Times New Roman"/>
          <w:sz w:val="28"/>
        </w:rPr>
        <w:t>Написать цепочку ядерных превращений неона:  β, β, β, α, α, β, α, α</w:t>
      </w:r>
      <w:r w:rsidR="003F38A2" w:rsidRPr="003F38A2">
        <w:rPr>
          <w:rFonts w:ascii="Times New Roman" w:hAnsi="Times New Roman" w:cs="Times New Roman"/>
          <w:sz w:val="28"/>
        </w:rPr>
        <w:t>.</w:t>
      </w:r>
      <w:r w:rsidRPr="00036276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06F79" w:rsidRPr="00D6001D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182798"/>
    <w:rsid w:val="002D3CA8"/>
    <w:rsid w:val="0032409E"/>
    <w:rsid w:val="00373582"/>
    <w:rsid w:val="003F38A2"/>
    <w:rsid w:val="004029F3"/>
    <w:rsid w:val="00471D6C"/>
    <w:rsid w:val="004A4E18"/>
    <w:rsid w:val="004B2871"/>
    <w:rsid w:val="004C1357"/>
    <w:rsid w:val="004F75E7"/>
    <w:rsid w:val="005638B3"/>
    <w:rsid w:val="005D6B13"/>
    <w:rsid w:val="005E3D66"/>
    <w:rsid w:val="006044D8"/>
    <w:rsid w:val="006C7AA0"/>
    <w:rsid w:val="006D3E0E"/>
    <w:rsid w:val="00704891"/>
    <w:rsid w:val="0077223B"/>
    <w:rsid w:val="0080755A"/>
    <w:rsid w:val="00897651"/>
    <w:rsid w:val="0091659D"/>
    <w:rsid w:val="00994B5E"/>
    <w:rsid w:val="00A77AC7"/>
    <w:rsid w:val="00A912EB"/>
    <w:rsid w:val="00B32917"/>
    <w:rsid w:val="00B50623"/>
    <w:rsid w:val="00C06F79"/>
    <w:rsid w:val="00C64806"/>
    <w:rsid w:val="00CA45AC"/>
    <w:rsid w:val="00CD6387"/>
    <w:rsid w:val="00D24CC4"/>
    <w:rsid w:val="00D6001D"/>
    <w:rsid w:val="00DB467A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o0qIlDq9lE" TargetMode="External"/><Relationship Id="rId13" Type="http://schemas.openxmlformats.org/officeDocument/2006/relationships/image" Target="media/image4.gif"/><Relationship Id="rId18" Type="http://schemas.openxmlformats.org/officeDocument/2006/relationships/image" Target="media/image9.gif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406D4-B374-4BC4-A9D4-4C4DAB46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Солохина Анна</cp:lastModifiedBy>
  <cp:revision>4</cp:revision>
  <dcterms:created xsi:type="dcterms:W3CDTF">2020-04-14T11:58:00Z</dcterms:created>
  <dcterms:modified xsi:type="dcterms:W3CDTF">2020-04-15T13:37:00Z</dcterms:modified>
</cp:coreProperties>
</file>