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6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56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Звуковые волны</w:t>
            </w:r>
            <w:proofErr w:type="gramStart"/>
            <w:r w:rsidR="005638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5638B3">
              <w:rPr>
                <w:rFonts w:ascii="Times New Roman" w:hAnsi="Times New Roman" w:cs="Times New Roman"/>
                <w:sz w:val="24"/>
                <w:szCs w:val="24"/>
              </w:rPr>
              <w:t>Эффект Доплера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B467A" w:rsidRPr="005638B3" w:rsidRDefault="000E3579" w:rsidP="004F75E7">
      <w:pPr>
        <w:spacing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</w:t>
      </w:r>
      <w:r w:rsidR="0056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79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C06F79">
        <w:rPr>
          <w:rFonts w:ascii="Times New Roman" w:hAnsi="Times New Roman" w:cs="Times New Roman"/>
          <w:b/>
          <w:sz w:val="28"/>
          <w:szCs w:val="28"/>
        </w:rPr>
        <w:t xml:space="preserve"> (15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5638B3" w:rsidRPr="004F75E7" w:rsidRDefault="004F75E7" w:rsidP="004F75E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F75E7">
        <w:rPr>
          <w:sz w:val="28"/>
          <w:szCs w:val="28"/>
        </w:rPr>
        <w:lastRenderedPageBreak/>
        <w:t>Задание 1.</w:t>
      </w:r>
      <w:r>
        <w:rPr>
          <w:b w:val="0"/>
          <w:sz w:val="28"/>
          <w:szCs w:val="28"/>
        </w:rPr>
        <w:t xml:space="preserve"> </w:t>
      </w:r>
      <w:r w:rsidR="005638B3" w:rsidRPr="004F75E7">
        <w:rPr>
          <w:b w:val="0"/>
          <w:sz w:val="28"/>
          <w:szCs w:val="28"/>
        </w:rPr>
        <w:t>Ознакомьтесь с учебными материалами на новую тему «</w:t>
      </w:r>
      <w:r w:rsidRPr="004F75E7">
        <w:rPr>
          <w:b w:val="0"/>
          <w:sz w:val="28"/>
          <w:szCs w:val="28"/>
        </w:rPr>
        <w:t xml:space="preserve">Распространение волн в упругих средах. Звуковые волны | Физика 11 класс #18 | </w:t>
      </w:r>
      <w:proofErr w:type="spellStart"/>
      <w:r w:rsidRPr="004F75E7">
        <w:rPr>
          <w:b w:val="0"/>
          <w:sz w:val="28"/>
          <w:szCs w:val="28"/>
        </w:rPr>
        <w:t>Инфоурок</w:t>
      </w:r>
      <w:proofErr w:type="spellEnd"/>
      <w:r w:rsidR="005638B3" w:rsidRPr="004F75E7">
        <w:rPr>
          <w:b w:val="0"/>
          <w:sz w:val="28"/>
          <w:szCs w:val="28"/>
        </w:rPr>
        <w:t xml:space="preserve">» </w:t>
      </w:r>
      <w:hyperlink r:id="rId8" w:history="1">
        <w:r w:rsidRPr="004F75E7">
          <w:rPr>
            <w:rStyle w:val="a3"/>
            <w:b w:val="0"/>
            <w:sz w:val="28"/>
            <w:szCs w:val="28"/>
          </w:rPr>
          <w:t>https://www.youtube.com/watch?v=Z-ya0FWzloE</w:t>
        </w:r>
      </w:hyperlink>
      <w:r w:rsidRPr="004F75E7">
        <w:rPr>
          <w:b w:val="0"/>
          <w:sz w:val="28"/>
          <w:szCs w:val="28"/>
        </w:rPr>
        <w:t>.</w:t>
      </w:r>
      <w:hyperlink r:id="rId9" w:history="1"/>
      <w:r w:rsidR="005638B3" w:rsidRPr="004F75E7">
        <w:rPr>
          <w:b w:val="0"/>
          <w:sz w:val="28"/>
          <w:szCs w:val="28"/>
        </w:rPr>
        <w:t xml:space="preserve"> (При отсутствии сети «Интернет» читаем п. </w:t>
      </w:r>
      <w:r w:rsidRPr="004F75E7">
        <w:rPr>
          <w:b w:val="0"/>
          <w:sz w:val="28"/>
          <w:szCs w:val="28"/>
        </w:rPr>
        <w:t>52</w:t>
      </w:r>
      <w:r w:rsidR="005638B3" w:rsidRPr="004F75E7">
        <w:rPr>
          <w:b w:val="0"/>
          <w:sz w:val="28"/>
          <w:szCs w:val="28"/>
        </w:rPr>
        <w:t xml:space="preserve"> в учебнике «Физика»). </w:t>
      </w:r>
    </w:p>
    <w:p w:rsidR="00DB467A" w:rsidRPr="004F75E7" w:rsidRDefault="004F75E7" w:rsidP="004F75E7">
      <w:pPr>
        <w:pStyle w:val="1"/>
        <w:spacing w:before="0" w:beforeAutospacing="0" w:after="0" w:afterAutospacing="0"/>
        <w:jc w:val="both"/>
      </w:pPr>
      <w:r w:rsidRPr="004F75E7">
        <w:rPr>
          <w:sz w:val="28"/>
          <w:szCs w:val="28"/>
        </w:rPr>
        <w:t>Задание 2.</w:t>
      </w:r>
      <w:r w:rsidRPr="004F75E7">
        <w:rPr>
          <w:b w:val="0"/>
          <w:sz w:val="28"/>
          <w:szCs w:val="28"/>
        </w:rPr>
        <w:t xml:space="preserve"> Ознакомьтесь с учебными материалами на новую тему «Эффект Доплера» </w:t>
      </w:r>
      <w:hyperlink r:id="rId10" w:history="1">
        <w:r w:rsidRPr="004F75E7">
          <w:rPr>
            <w:rStyle w:val="a3"/>
            <w:b w:val="0"/>
            <w:sz w:val="28"/>
            <w:szCs w:val="28"/>
          </w:rPr>
          <w:t>https://www.youtube.com/watch?v=A8OWOnz8Ulo</w:t>
        </w:r>
      </w:hyperlink>
      <w:r w:rsidRPr="004F75E7">
        <w:rPr>
          <w:b w:val="0"/>
          <w:sz w:val="28"/>
          <w:szCs w:val="28"/>
        </w:rPr>
        <w:t>.</w:t>
      </w:r>
      <w:hyperlink r:id="rId11" w:history="1"/>
      <w:r w:rsidRPr="004F75E7">
        <w:rPr>
          <w:b w:val="0"/>
          <w:sz w:val="28"/>
          <w:szCs w:val="28"/>
        </w:rPr>
        <w:t xml:space="preserve"> (При отсутствии сети «Интернет» читаем п. </w:t>
      </w:r>
      <w:r>
        <w:rPr>
          <w:b w:val="0"/>
          <w:sz w:val="28"/>
          <w:szCs w:val="28"/>
        </w:rPr>
        <w:t>53</w:t>
      </w:r>
      <w:r w:rsidRPr="004F75E7">
        <w:rPr>
          <w:b w:val="0"/>
          <w:sz w:val="28"/>
          <w:szCs w:val="28"/>
        </w:rPr>
        <w:t xml:space="preserve"> в учебнике «Физика»).</w:t>
      </w:r>
      <w:r w:rsidR="00C06F79">
        <w:rPr>
          <w:b w:val="0"/>
          <w:sz w:val="28"/>
          <w:szCs w:val="28"/>
        </w:rPr>
        <w:t xml:space="preserve"> Рассмотреть стр. 216-217.</w:t>
      </w:r>
    </w:p>
    <w:p w:rsidR="004F75E7" w:rsidRDefault="004F75E7" w:rsidP="004F75E7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Коротко о главном: </w:t>
      </w:r>
    </w:p>
    <w:p w:rsidR="004F75E7" w:rsidRPr="004F75E7" w:rsidRDefault="004F75E7" w:rsidP="00C0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Колебание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той или иной степени повторяющийся процесс изменения состояния системы около положения равновесия. </w:t>
      </w: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Волна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колебание, которое способно удаляться от места своего возникновения, распространяясь в среде. Волны характеризуются </w:t>
      </w: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амплитудой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длиной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частотой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Звук, который мы слышим – это волна, т.е. механические колебания частиц воздуха, распространяющиеся от источника звука.</w:t>
      </w:r>
    </w:p>
    <w:p w:rsidR="004F75E7" w:rsidRPr="004F75E7" w:rsidRDefault="004F75E7" w:rsidP="00C0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Вооружившись сведениями о волнах, перейдем к эффекту Доплера. </w:t>
      </w:r>
    </w:p>
    <w:p w:rsidR="004F75E7" w:rsidRPr="004F75E7" w:rsidRDefault="00C06F79" w:rsidP="00C0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87630</wp:posOffset>
            </wp:positionV>
            <wp:extent cx="2327910" cy="1303020"/>
            <wp:effectExtent l="19050" t="0" r="0" b="0"/>
            <wp:wrapTight wrapText="bothSides">
              <wp:wrapPolygon edited="0">
                <wp:start x="-177" y="0"/>
                <wp:lineTo x="-177" y="21158"/>
                <wp:lineTo x="21565" y="21158"/>
                <wp:lineTo x="21565" y="0"/>
                <wp:lineTo x="-177" y="0"/>
              </wp:wrapPolygon>
            </wp:wrapTight>
            <wp:docPr id="1" name="Рисунок 1" descr="https://zaostorage.ru/blog/2017/09/maxresdefault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ostorage.ru/blog/2017/09/maxresdefault-1024x5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5E7"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 эффекта Доплера</w:t>
      </w:r>
    </w:p>
    <w:p w:rsidR="004F75E7" w:rsidRPr="004F75E7" w:rsidRDefault="004F75E7" w:rsidP="00C0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популярный и простой пример, объясняющий суть эффекта Доплера – неподвижный наблюдатель и машина с сиреной. Допустим, Вы стоите на остановке. К Вам по улице движется карета скорой помощи </w:t>
      </w:r>
      <w:proofErr w:type="gramStart"/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включенной сиреной. Частота звука, которую Вы будете слышать по мере приближения машины, не одинакова. Сначала звук будет более высокой частоты, когда машина поравняется с остановкой. Вы услышите истинную частоту звука сирены, а по мере удаления частота звука будет понижаться. Это и есть </w:t>
      </w: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 Доплера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5E7" w:rsidRPr="004F75E7" w:rsidRDefault="004F75E7" w:rsidP="00C0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 Доплера</w:t>
      </w:r>
      <w:r w:rsidR="00C06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и длина волны излучения, воспринимаемого наблюдателем, изменяется вследствие движения источника излучения.</w:t>
      </w:r>
    </w:p>
    <w:p w:rsidR="004F75E7" w:rsidRPr="004F75E7" w:rsidRDefault="004F75E7" w:rsidP="00C0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мы рассмотрели пример Эффект Доплера для звуковых волн. Однако эффект Доплера справедлив не только для звука. </w:t>
      </w:r>
      <w:r w:rsidRPr="004F7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Различают:</w:t>
      </w:r>
    </w:p>
    <w:p w:rsidR="004F75E7" w:rsidRPr="004F75E7" w:rsidRDefault="004F75E7" w:rsidP="004F75E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Акустический эффект Доплера;</w:t>
      </w:r>
    </w:p>
    <w:p w:rsidR="004F75E7" w:rsidRPr="004F75E7" w:rsidRDefault="004F75E7" w:rsidP="004F75E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Оптический эффект Доплера;</w:t>
      </w:r>
    </w:p>
    <w:p w:rsidR="004F75E7" w:rsidRPr="004F75E7" w:rsidRDefault="004F75E7" w:rsidP="004F75E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Эффект Доплера для электромагнитных волн;</w:t>
      </w:r>
    </w:p>
    <w:p w:rsidR="004F75E7" w:rsidRPr="004F75E7" w:rsidRDefault="004F75E7" w:rsidP="004F75E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Релятивистский эффект Доплера.</w:t>
      </w:r>
    </w:p>
    <w:p w:rsidR="004F75E7" w:rsidRDefault="004F75E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F75E7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>
        <w:rPr>
          <w:rFonts w:ascii="Times New Roman" w:hAnsi="Times New Roman" w:cs="Times New Roman"/>
          <w:b/>
          <w:sz w:val="28"/>
          <w:szCs w:val="28"/>
        </w:rPr>
        <w:t>.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Закрепление пройденного материала. (</w:t>
      </w:r>
      <w:r w:rsidR="00C06F79">
        <w:rPr>
          <w:rFonts w:ascii="Times New Roman" w:hAnsi="Times New Roman" w:cs="Times New Roman"/>
          <w:b/>
          <w:sz w:val="28"/>
          <w:szCs w:val="28"/>
        </w:rPr>
        <w:t>15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A77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2EB" w:rsidRDefault="00C06F79" w:rsidP="0018279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Ответить на вопросы: 2, 3 на стр. 214, 2, 4 на стр. 219</w:t>
      </w:r>
    </w:p>
    <w:p w:rsidR="00C06F79" w:rsidRDefault="00C06F79" w:rsidP="0018279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Решить задачи: 1, 3 на стр. 215</w:t>
      </w:r>
    </w:p>
    <w:p w:rsidR="00C06F79" w:rsidRPr="00C06F79" w:rsidRDefault="00C06F79" w:rsidP="0018279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Домашняя работа: читаем п. 50-53, основные положения стр. 219-220</w:t>
      </w:r>
    </w:p>
    <w:sectPr w:rsidR="00C06F79" w:rsidRPr="00C06F79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73582"/>
    <w:rsid w:val="004029F3"/>
    <w:rsid w:val="00471D6C"/>
    <w:rsid w:val="004A4E18"/>
    <w:rsid w:val="004B2871"/>
    <w:rsid w:val="004C1357"/>
    <w:rsid w:val="004F75E7"/>
    <w:rsid w:val="005638B3"/>
    <w:rsid w:val="005D6B13"/>
    <w:rsid w:val="005E3D66"/>
    <w:rsid w:val="006044D8"/>
    <w:rsid w:val="006D3E0E"/>
    <w:rsid w:val="00704891"/>
    <w:rsid w:val="0077223B"/>
    <w:rsid w:val="00897651"/>
    <w:rsid w:val="00994B5E"/>
    <w:rsid w:val="00A77AC7"/>
    <w:rsid w:val="00A912EB"/>
    <w:rsid w:val="00B32917"/>
    <w:rsid w:val="00B50623"/>
    <w:rsid w:val="00C06F79"/>
    <w:rsid w:val="00C64806"/>
    <w:rsid w:val="00CA45AC"/>
    <w:rsid w:val="00CD6387"/>
    <w:rsid w:val="00DB467A"/>
    <w:rsid w:val="00DF2483"/>
    <w:rsid w:val="00E46B2A"/>
    <w:rsid w:val="00E7432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-ya0FWzlo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hyperlink" Target="https://www.youtube.com/watch?v=lRd1j8bvm1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8OWOnz8U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07198-5758-4CAF-93BD-3AA09B62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5</cp:revision>
  <dcterms:created xsi:type="dcterms:W3CDTF">2020-04-09T23:31:00Z</dcterms:created>
  <dcterms:modified xsi:type="dcterms:W3CDTF">2020-04-14T11:29:00Z</dcterms:modified>
</cp:coreProperties>
</file>