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93D1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F133DD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D93D1C" w:rsidP="00D93D1C">
            <w:pPr>
              <w:pStyle w:val="1"/>
              <w:shd w:val="clear" w:color="auto" w:fill="FFFFFF"/>
              <w:spacing w:before="0" w:after="300"/>
              <w:rPr>
                <w:rFonts w:ascii="Times New Roman" w:hAnsi="Times New Roman" w:cs="Times New Roman"/>
              </w:rPr>
            </w:pPr>
            <w:r w:rsidRPr="00D93D1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Индивидуальное здоровье, его физическая,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духовная и социальная сущность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D93D1C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D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у учащихся понятие о том, что их здоровье в большей степени зависит от их собственного поведения и действий.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</w:t>
      </w:r>
      <w:r w:rsidR="00F133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133DD">
        <w:rPr>
          <w:rFonts w:ascii="Times New Roman" w:hAnsi="Times New Roman" w:cs="Times New Roman"/>
          <w:sz w:val="24"/>
          <w:szCs w:val="24"/>
          <w:lang w:eastAsia="ru-RU"/>
        </w:rPr>
        <w:t>Заполнить таблицу.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7025">
        <w:rPr>
          <w:rFonts w:ascii="Times New Roman" w:hAnsi="Times New Roman" w:cs="Times New Roman"/>
          <w:sz w:val="24"/>
          <w:szCs w:val="24"/>
          <w:lang w:eastAsia="ru-RU"/>
        </w:rPr>
        <w:t>Выполнить тест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93D1C" w:rsidRDefault="00D93D1C" w:rsidP="00D656C2">
      <w:r>
        <w:t xml:space="preserve">Материал в помощь. </w:t>
      </w:r>
    </w:p>
    <w:p w:rsidR="00D656C2" w:rsidRDefault="00D93D1C" w:rsidP="00D656C2">
      <w:r>
        <w:t>Учебник ОБЖ 8кл. Прочитать параграф 8.2., стр.184-188</w:t>
      </w:r>
    </w:p>
    <w:p w:rsidR="00D93D1C" w:rsidRPr="00181FCB" w:rsidRDefault="00D93D1C" w:rsidP="00D656C2">
      <w:pPr>
        <w:rPr>
          <w:b/>
        </w:rPr>
      </w:pPr>
      <w:r>
        <w:t xml:space="preserve">Проанализировать  значение каждой составляющей здоровья, взаимосвязь этих составляющих и их влияние на индивидуальное здоровье человека в процессе его жизнедеятельности. </w:t>
      </w:r>
      <w:r w:rsidRPr="00181FCB">
        <w:rPr>
          <w:b/>
        </w:rPr>
        <w:t>Записать в тетрадь  в табличном виде.</w:t>
      </w:r>
    </w:p>
    <w:p w:rsidR="00D93D1C" w:rsidRDefault="00D93D1C" w:rsidP="00D656C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3D1C" w:rsidTr="00D93D1C">
        <w:tc>
          <w:tcPr>
            <w:tcW w:w="4785" w:type="dxa"/>
          </w:tcPr>
          <w:p w:rsidR="00D93D1C" w:rsidRDefault="00D93D1C" w:rsidP="00D656C2">
            <w:r>
              <w:t>Составляющая здоровья</w:t>
            </w:r>
          </w:p>
        </w:tc>
        <w:tc>
          <w:tcPr>
            <w:tcW w:w="4786" w:type="dxa"/>
          </w:tcPr>
          <w:p w:rsidR="00D93D1C" w:rsidRDefault="00497025" w:rsidP="00D656C2">
            <w:r>
              <w:t>Влияние составляющей на здоровье человека</w:t>
            </w:r>
          </w:p>
        </w:tc>
      </w:tr>
      <w:tr w:rsidR="00D93D1C" w:rsidTr="00D93D1C">
        <w:tc>
          <w:tcPr>
            <w:tcW w:w="4785" w:type="dxa"/>
          </w:tcPr>
          <w:p w:rsidR="00D93D1C" w:rsidRDefault="00D93D1C" w:rsidP="00D93D1C">
            <w:r>
              <w:t>Физическое здоровье</w:t>
            </w:r>
          </w:p>
        </w:tc>
        <w:tc>
          <w:tcPr>
            <w:tcW w:w="4786" w:type="dxa"/>
          </w:tcPr>
          <w:p w:rsidR="00D93D1C" w:rsidRDefault="00D93D1C" w:rsidP="00D656C2"/>
        </w:tc>
      </w:tr>
      <w:tr w:rsidR="00D93D1C" w:rsidTr="00D93D1C">
        <w:tc>
          <w:tcPr>
            <w:tcW w:w="4785" w:type="dxa"/>
          </w:tcPr>
          <w:p w:rsidR="00D93D1C" w:rsidRDefault="00497025" w:rsidP="00D656C2">
            <w:r>
              <w:t>Духовное здоровье</w:t>
            </w:r>
          </w:p>
        </w:tc>
        <w:tc>
          <w:tcPr>
            <w:tcW w:w="4786" w:type="dxa"/>
          </w:tcPr>
          <w:p w:rsidR="00D93D1C" w:rsidRDefault="00D93D1C" w:rsidP="00D656C2"/>
        </w:tc>
      </w:tr>
      <w:tr w:rsidR="00D93D1C" w:rsidTr="00D93D1C">
        <w:tc>
          <w:tcPr>
            <w:tcW w:w="4785" w:type="dxa"/>
          </w:tcPr>
          <w:p w:rsidR="00D93D1C" w:rsidRDefault="00497025" w:rsidP="00D656C2">
            <w:r>
              <w:t>Социальное здоровье</w:t>
            </w:r>
          </w:p>
        </w:tc>
        <w:tc>
          <w:tcPr>
            <w:tcW w:w="4786" w:type="dxa"/>
          </w:tcPr>
          <w:p w:rsidR="00D93D1C" w:rsidRDefault="00D93D1C" w:rsidP="00D656C2"/>
        </w:tc>
      </w:tr>
    </w:tbl>
    <w:p w:rsidR="00C50A19" w:rsidRDefault="00B5568C" w:rsidP="00497025">
      <w:r w:rsidRPr="00181FCB">
        <w:rPr>
          <w:b/>
        </w:rPr>
        <w:t xml:space="preserve">Задания для проверки: </w:t>
      </w:r>
      <w:r w:rsidR="00497025" w:rsidRPr="00181FCB">
        <w:rPr>
          <w:b/>
        </w:rPr>
        <w:t>выполнить на закрепление темы тест</w:t>
      </w:r>
      <w:r w:rsidR="00497025">
        <w:t>.</w:t>
      </w:r>
    </w:p>
    <w:p w:rsidR="00497025" w:rsidRPr="00497025" w:rsidRDefault="00497025" w:rsidP="00497025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>
        <w:rPr>
          <w:rFonts w:eastAsia="Times New Roman"/>
          <w:color w:val="333333"/>
        </w:rPr>
        <w:t>1.</w:t>
      </w:r>
      <w:r w:rsidRPr="005833AD">
        <w:rPr>
          <w:rFonts w:eastAsia="Times New Roman"/>
          <w:color w:val="333333"/>
        </w:rPr>
        <w:t>Здоровье – это состояние полного…</w:t>
      </w:r>
      <w:r>
        <w:rPr>
          <w:rFonts w:eastAsia="Times New Roman"/>
          <w:color w:val="333333"/>
        </w:rPr>
        <w:t xml:space="preserve">                                                                                       </w:t>
      </w:r>
      <w:r w:rsidRPr="00497025">
        <w:rPr>
          <w:rFonts w:eastAsia="Times New Roman"/>
          <w:color w:val="000000" w:themeColor="text1"/>
        </w:rPr>
        <w:t>физического благополучия</w:t>
      </w:r>
      <w:r>
        <w:rPr>
          <w:rFonts w:eastAsia="Times New Roman"/>
          <w:color w:val="000000" w:themeColor="text1"/>
        </w:rPr>
        <w:t xml:space="preserve">                                                                                                      </w:t>
      </w:r>
      <w:r w:rsidRPr="00497025">
        <w:rPr>
          <w:rFonts w:eastAsia="Times New Roman"/>
          <w:color w:val="000000" w:themeColor="text1"/>
        </w:rPr>
        <w:t>духовного благополучия</w:t>
      </w:r>
      <w:r>
        <w:rPr>
          <w:rFonts w:eastAsia="Times New Roman"/>
          <w:color w:val="000000" w:themeColor="text1"/>
        </w:rPr>
        <w:t xml:space="preserve">                                                                                                               </w:t>
      </w:r>
      <w:r w:rsidRPr="00497025">
        <w:rPr>
          <w:rFonts w:eastAsia="Times New Roman"/>
          <w:color w:val="000000" w:themeColor="text1"/>
        </w:rPr>
        <w:t>социального благополучия</w:t>
      </w:r>
      <w:r>
        <w:rPr>
          <w:rFonts w:eastAsia="Times New Roman"/>
          <w:color w:val="000000" w:themeColor="text1"/>
        </w:rPr>
        <w:t xml:space="preserve">                                                                                                            </w:t>
      </w:r>
      <w:r w:rsidRPr="00497025">
        <w:rPr>
          <w:rFonts w:eastAsia="Times New Roman"/>
          <w:color w:val="000000" w:themeColor="text1"/>
        </w:rPr>
        <w:t>все ответы верны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</w:t>
      </w:r>
      <w:r w:rsidRPr="005833AD">
        <w:rPr>
          <w:rFonts w:eastAsia="Times New Roman"/>
          <w:color w:val="000000"/>
        </w:rPr>
        <w:t>. Влияют ли физическая, духовная и социальная составляющие здоровья друг на друга?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Только физическая и духовная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Только физическая и социальная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lastRenderedPageBreak/>
        <w:t>Да, все три влияют друг на друга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 w:rsidRPr="005833AD">
        <w:rPr>
          <w:rFonts w:eastAsia="Times New Roman"/>
          <w:color w:val="000000"/>
        </w:rPr>
        <w:t>3. Какая составляющая здоровья все больше выступает его основой?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Физическая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Социальная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Духовная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Pr="005833AD">
        <w:rPr>
          <w:rFonts w:eastAsia="Times New Roman"/>
          <w:color w:val="000000"/>
        </w:rPr>
        <w:t>. Какой физический фактор оказывает важнейшее влияние на здоровье?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Наследственность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Биометрические показатели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Окружающая среда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</w:t>
      </w:r>
      <w:r w:rsidRPr="005833AD">
        <w:rPr>
          <w:rFonts w:eastAsia="Times New Roman"/>
          <w:color w:val="000000"/>
        </w:rPr>
        <w:t>. Какое благополучие соотносится с разумом человека, его интеллектом, эмоциями?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Духовное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Социальное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Физическое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</w:t>
      </w:r>
      <w:r w:rsidRPr="005833AD">
        <w:rPr>
          <w:rFonts w:eastAsia="Times New Roman"/>
          <w:color w:val="000000"/>
        </w:rPr>
        <w:t>. Какое благополучие отражает возможности человека жить безопасно в реальной окружающей среде?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Техногенное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Социальное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Природное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</w:t>
      </w:r>
      <w:r w:rsidRPr="005833AD">
        <w:rPr>
          <w:rFonts w:eastAsia="Times New Roman"/>
          <w:color w:val="000000"/>
        </w:rPr>
        <w:t>. Чем, помимо двигательной активности, рационального питания и закаливания, обеспечивается физическая активность?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Рациональным сочетанием физического и умственного труда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Умением отдыхать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Отсутствием вредных привычек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Всем перечисленным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</w:t>
      </w:r>
      <w:r w:rsidRPr="005833AD">
        <w:rPr>
          <w:rFonts w:eastAsia="Times New Roman"/>
          <w:color w:val="000000"/>
        </w:rPr>
        <w:t>. Какие социальные факторы оказывают большее влияние на здоровье?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Состояние окружающей среды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Влияние опасных и чрезвычайных ситуаций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Доступный уровень медицины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Все перечисленное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</w:t>
      </w:r>
      <w:r w:rsidRPr="005833AD">
        <w:rPr>
          <w:rFonts w:eastAsia="Times New Roman"/>
          <w:color w:val="000000"/>
        </w:rPr>
        <w:t>. Какой фактор создает установку на здоровый образ жизни?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Духовный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Физический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Социальный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</w:t>
      </w:r>
      <w:r w:rsidRPr="005833AD">
        <w:rPr>
          <w:rFonts w:eastAsia="Times New Roman"/>
          <w:color w:val="000000"/>
        </w:rPr>
        <w:t>. От чего зависит духовный фактор здоровья?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От окружающей среды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От общества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От индивидуального образа жизни</w:t>
      </w:r>
    </w:p>
    <w:p w:rsidR="00497025" w:rsidRPr="005833AD" w:rsidRDefault="00497025" w:rsidP="00497025">
      <w:pPr>
        <w:shd w:val="clear" w:color="auto" w:fill="FFFFFF"/>
        <w:spacing w:before="300" w:after="150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</w:t>
      </w:r>
      <w:r w:rsidRPr="005833AD">
        <w:rPr>
          <w:rFonts w:eastAsia="Times New Roman"/>
          <w:color w:val="000000"/>
        </w:rPr>
        <w:t>. Чем достигается социальное здоровье?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lastRenderedPageBreak/>
        <w:t>Умением предвидеть опасные и чрезвычайные ситуации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Умением принимать обоснованное решение в чрезвычайной ситуации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Умением действовать в чрезвычайной ситуации</w:t>
      </w:r>
    </w:p>
    <w:p w:rsidR="00497025" w:rsidRPr="00181FCB" w:rsidRDefault="00497025" w:rsidP="00497025">
      <w:pPr>
        <w:shd w:val="clear" w:color="auto" w:fill="FFFFFF"/>
        <w:rPr>
          <w:rFonts w:eastAsia="Times New Roman"/>
          <w:color w:val="000000" w:themeColor="text1"/>
        </w:rPr>
      </w:pPr>
      <w:r w:rsidRPr="00181FCB">
        <w:rPr>
          <w:rFonts w:eastAsia="Times New Roman"/>
          <w:color w:val="000000" w:themeColor="text1"/>
        </w:rPr>
        <w:t>Всем перечисленным</w:t>
      </w:r>
    </w:p>
    <w:sectPr w:rsidR="00497025" w:rsidRPr="0018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81FCB"/>
    <w:rsid w:val="003F4971"/>
    <w:rsid w:val="00497025"/>
    <w:rsid w:val="006309FB"/>
    <w:rsid w:val="008D280C"/>
    <w:rsid w:val="00976798"/>
    <w:rsid w:val="00AD4039"/>
    <w:rsid w:val="00AE220E"/>
    <w:rsid w:val="00AF399A"/>
    <w:rsid w:val="00B5568C"/>
    <w:rsid w:val="00B65340"/>
    <w:rsid w:val="00C50A19"/>
    <w:rsid w:val="00CB1128"/>
    <w:rsid w:val="00D656C2"/>
    <w:rsid w:val="00D93D1C"/>
    <w:rsid w:val="00E345AD"/>
    <w:rsid w:val="00F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etinan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6B05-80E7-4C13-8BEB-CBE07494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14</cp:revision>
  <dcterms:created xsi:type="dcterms:W3CDTF">2020-04-02T12:34:00Z</dcterms:created>
  <dcterms:modified xsi:type="dcterms:W3CDTF">2020-04-12T19:09:00Z</dcterms:modified>
</cp:coreProperties>
</file>