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7580B">
        <w:rPr>
          <w:rFonts w:ascii="Times New Roman" w:hAnsi="Times New Roman" w:cs="Times New Roman"/>
          <w:sz w:val="24"/>
          <w:szCs w:val="24"/>
        </w:rPr>
        <w:t>13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Предмет: изобразительное искусство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A7580B">
        <w:rPr>
          <w:rFonts w:ascii="Times New Roman" w:hAnsi="Times New Roman" w:cs="Times New Roman"/>
          <w:sz w:val="24"/>
          <w:szCs w:val="24"/>
        </w:rPr>
        <w:t>Орлова О. А.</w:t>
      </w:r>
    </w:p>
    <w:p w:rsidR="00A7580B" w:rsidRPr="00A7580B" w:rsidRDefault="00F26D00" w:rsidP="00A7580B">
      <w:pPr>
        <w:pStyle w:val="a3"/>
        <w:spacing w:line="360" w:lineRule="auto"/>
        <w:ind w:left="0" w:right="-1"/>
        <w:jc w:val="both"/>
        <w:rPr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A75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80B" w:rsidRPr="00A7580B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A7580B" w:rsidRPr="00A7580B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A7580B" w:rsidRPr="00A7580B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A7580B" w:rsidRPr="00A7580B">
        <w:rPr>
          <w:rFonts w:ascii="Times New Roman" w:hAnsi="Times New Roman" w:cs="Times New Roman"/>
          <w:sz w:val="24"/>
          <w:szCs w:val="24"/>
        </w:rPr>
        <w:t>_65@</w:t>
      </w:r>
      <w:r w:rsidR="00A7580B" w:rsidRPr="00A7580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7580B" w:rsidRPr="00A758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7580B" w:rsidRPr="00A7580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7580B" w:rsidRPr="00F82C3E" w:rsidRDefault="00A7580B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AE4D68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 </w:t>
      </w:r>
    </w:p>
    <w:p w:rsidR="004E27BE" w:rsidRPr="00AE4D68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интернет-платформой. Для урока понадобятся акварельные краски, альбом и кисточка (№3)</w:t>
      </w:r>
    </w:p>
    <w:p w:rsidR="00F26D00" w:rsidRPr="00AE4D68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AE4D68" w:rsidRPr="00AE4D68" w:rsidRDefault="00AE4D68" w:rsidP="00AE4D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</w:t>
      </w:r>
      <w:r w:rsidR="00F26D00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E27BE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7580B" w:rsidRPr="00AE4D6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Чудо палехской сказки</w:t>
      </w:r>
      <w:r w:rsidR="004E27BE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AE4D68" w:rsidRPr="00AE4D68" w:rsidRDefault="00AE4D68" w:rsidP="00AE4D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</w:t>
      </w:r>
      <w:r w:rsidRPr="00AE4D68">
        <w:rPr>
          <w:rFonts w:ascii="Times New Roman" w:hAnsi="Times New Roman" w:cs="Times New Roman"/>
          <w:sz w:val="28"/>
          <w:szCs w:val="28"/>
        </w:rPr>
        <w:t xml:space="preserve"> </w:t>
      </w:r>
      <w:r w:rsidRPr="00AE4D68">
        <w:rPr>
          <w:rFonts w:ascii="Times New Roman" w:hAnsi="Times New Roman" w:cs="Times New Roman"/>
          <w:bCs/>
          <w:color w:val="1D1D1B"/>
          <w:sz w:val="28"/>
          <w:szCs w:val="28"/>
        </w:rPr>
        <w:t>Цель:</w:t>
      </w:r>
      <w:r w:rsidRPr="00AE4D68">
        <w:rPr>
          <w:rFonts w:ascii="Times New Roman" w:hAnsi="Times New Roman" w:cs="Times New Roman"/>
          <w:b/>
          <w:bCs/>
          <w:color w:val="1D1D1B"/>
          <w:sz w:val="28"/>
          <w:szCs w:val="28"/>
        </w:rPr>
        <w:t> </w:t>
      </w:r>
      <w:r w:rsidRPr="00AE4D68">
        <w:rPr>
          <w:rFonts w:ascii="Times New Roman" w:hAnsi="Times New Roman" w:cs="Times New Roman"/>
          <w:color w:val="1D1D1B"/>
          <w:sz w:val="28"/>
          <w:szCs w:val="28"/>
        </w:rPr>
        <w:t>формирование знаний об истоках русской народной культуры через знакомство с лаковой миниатюрой Палеха.</w:t>
      </w:r>
    </w:p>
    <w:p w:rsidR="00F26D00" w:rsidRPr="00AE4D68" w:rsidRDefault="00AE4D68" w:rsidP="00AE4D68">
      <w:pPr>
        <w:pStyle w:val="ab"/>
        <w:numPr>
          <w:ilvl w:val="0"/>
          <w:numId w:val="6"/>
        </w:numPr>
        <w:spacing w:before="1" w:line="276" w:lineRule="auto"/>
        <w:ind w:right="3"/>
        <w:jc w:val="both"/>
        <w:rPr>
          <w:sz w:val="28"/>
          <w:szCs w:val="28"/>
        </w:rPr>
      </w:pPr>
      <w:r w:rsidRPr="00AE4D68">
        <w:rPr>
          <w:sz w:val="28"/>
          <w:szCs w:val="28"/>
        </w:rPr>
        <w:t xml:space="preserve">Ход урока. </w:t>
      </w:r>
    </w:p>
    <w:p w:rsidR="00AE4D68" w:rsidRPr="00AE4D68" w:rsidRDefault="00AE4D68" w:rsidP="00AE4D68">
      <w:pPr>
        <w:pStyle w:val="ab"/>
        <w:spacing w:before="1" w:line="276" w:lineRule="auto"/>
        <w:ind w:right="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>
        <w:rPr>
          <w:color w:val="1D1D1B"/>
          <w:sz w:val="28"/>
          <w:szCs w:val="28"/>
        </w:rPr>
        <w:t xml:space="preserve"> </w:t>
      </w:r>
      <w:r w:rsidR="00396D32" w:rsidRPr="00AE4D68">
        <w:rPr>
          <w:color w:val="1D1D1B"/>
          <w:sz w:val="28"/>
          <w:szCs w:val="28"/>
        </w:rPr>
        <w:t>Одним из красивейших видов народного творчества является русская лаковая миниатюра. Древнейший центр этого искусства – посёлок Палех Ивановской области.</w:t>
      </w:r>
    </w:p>
    <w:p w:rsidR="00396D32" w:rsidRPr="00AE4D68" w:rsidRDefault="00AE4D68" w:rsidP="00396D32">
      <w:pPr>
        <w:pStyle w:val="a6"/>
        <w:shd w:val="clear" w:color="auto" w:fill="FFFFFF"/>
        <w:spacing w:after="300" w:afterAutospacing="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 xml:space="preserve">     </w:t>
      </w:r>
      <w:r w:rsidR="00396D32" w:rsidRPr="00AE4D68">
        <w:rPr>
          <w:color w:val="1D1D1B"/>
          <w:sz w:val="28"/>
          <w:szCs w:val="28"/>
        </w:rPr>
        <w:t>Сегодня мы познакомимся с этим старинным видом народно-прикладного творчества и его техникой исполнения, с иллюстрациями к сказкам А.С. Пушкина, выполненными палехскими мастерами, а также попробуем себя в роли художников, иллюстрирующих отдельные сюжеты из произведений этого великого русского поэта.</w:t>
      </w:r>
    </w:p>
    <w:p w:rsidR="00396D32" w:rsidRPr="00AE4D68" w:rsidRDefault="00AE4D68" w:rsidP="00396D32">
      <w:pPr>
        <w:pStyle w:val="a6"/>
        <w:shd w:val="clear" w:color="auto" w:fill="FFFFFF"/>
        <w:spacing w:after="300" w:afterAutospacing="0"/>
        <w:rPr>
          <w:color w:val="1D1D1B"/>
          <w:sz w:val="28"/>
          <w:szCs w:val="28"/>
        </w:rPr>
      </w:pPr>
      <w:r>
        <w:rPr>
          <w:color w:val="1D1D1B"/>
          <w:sz w:val="28"/>
          <w:szCs w:val="28"/>
        </w:rPr>
        <w:t xml:space="preserve">     </w:t>
      </w:r>
      <w:r w:rsidR="00396D32" w:rsidRPr="00AE4D68">
        <w:rPr>
          <w:color w:val="1D1D1B"/>
          <w:sz w:val="28"/>
          <w:szCs w:val="28"/>
        </w:rPr>
        <w:t xml:space="preserve">Практическим результатом урока станет творческая работа, - рисунок-иллюстрация к сказке А.С. Пушкина «Сказка о царе </w:t>
      </w:r>
      <w:proofErr w:type="spellStart"/>
      <w:r w:rsidR="00396D32" w:rsidRPr="00AE4D68">
        <w:rPr>
          <w:color w:val="1D1D1B"/>
          <w:sz w:val="28"/>
          <w:szCs w:val="28"/>
        </w:rPr>
        <w:t>Салтане</w:t>
      </w:r>
      <w:proofErr w:type="spellEnd"/>
      <w:r w:rsidR="00396D32" w:rsidRPr="00AE4D68">
        <w:rPr>
          <w:color w:val="1D1D1B"/>
          <w:sz w:val="28"/>
          <w:szCs w:val="28"/>
        </w:rPr>
        <w:t>», выполненная по индивидуальному замыслу.</w:t>
      </w:r>
    </w:p>
    <w:p w:rsidR="00396D32" w:rsidRPr="00396D32" w:rsidRDefault="00AE4D68" w:rsidP="00AE4D68">
      <w:pPr>
        <w:pStyle w:val="a6"/>
        <w:shd w:val="clear" w:color="auto" w:fill="FFFFFF"/>
        <w:spacing w:after="300" w:afterAutospacing="0"/>
        <w:rPr>
          <w:color w:val="1D1D1B"/>
          <w:sz w:val="28"/>
          <w:szCs w:val="28"/>
        </w:rPr>
      </w:pPr>
      <w:r>
        <w:rPr>
          <w:b/>
          <w:bCs/>
          <w:color w:val="1D1D1B"/>
          <w:sz w:val="28"/>
          <w:szCs w:val="28"/>
        </w:rPr>
        <w:t xml:space="preserve"> </w:t>
      </w:r>
      <w:r w:rsidR="00396D32" w:rsidRPr="00396D32">
        <w:rPr>
          <w:b/>
          <w:bCs/>
          <w:color w:val="1D1D1B"/>
          <w:sz w:val="28"/>
          <w:szCs w:val="28"/>
        </w:rPr>
        <w:t>Теоретический материал для самостоятельного изучения.</w:t>
      </w:r>
    </w:p>
    <w:p w:rsidR="00396D32" w:rsidRPr="00AE4D68" w:rsidRDefault="00396D32" w:rsidP="00AE4D68">
      <w:pPr>
        <w:pStyle w:val="ab"/>
        <w:rPr>
          <w:sz w:val="28"/>
          <w:szCs w:val="28"/>
        </w:rPr>
      </w:pPr>
      <w:r w:rsidRPr="00AE4D68">
        <w:rPr>
          <w:sz w:val="28"/>
          <w:szCs w:val="28"/>
        </w:rPr>
        <w:t>«В необъятных наших далях</w:t>
      </w:r>
    </w:p>
    <w:p w:rsidR="00396D32" w:rsidRPr="00AE4D68" w:rsidRDefault="00396D32" w:rsidP="00AE4D68">
      <w:pPr>
        <w:pStyle w:val="ab"/>
        <w:rPr>
          <w:sz w:val="28"/>
          <w:szCs w:val="28"/>
        </w:rPr>
      </w:pPr>
      <w:r w:rsidRPr="00AE4D68">
        <w:rPr>
          <w:sz w:val="28"/>
          <w:szCs w:val="28"/>
        </w:rPr>
        <w:t>Есть посёлок старый – Палех.</w:t>
      </w:r>
    </w:p>
    <w:p w:rsidR="00396D32" w:rsidRPr="00AE4D68" w:rsidRDefault="00396D32" w:rsidP="00AE4D68">
      <w:pPr>
        <w:pStyle w:val="ab"/>
        <w:rPr>
          <w:sz w:val="28"/>
          <w:szCs w:val="28"/>
        </w:rPr>
      </w:pPr>
      <w:r w:rsidRPr="00AE4D68">
        <w:rPr>
          <w:sz w:val="28"/>
          <w:szCs w:val="28"/>
        </w:rPr>
        <w:t>Развивают там охотно</w:t>
      </w:r>
    </w:p>
    <w:p w:rsidR="00396D32" w:rsidRPr="00AE4D68" w:rsidRDefault="00396D32" w:rsidP="00AE4D68">
      <w:pPr>
        <w:pStyle w:val="ab"/>
        <w:rPr>
          <w:sz w:val="28"/>
          <w:szCs w:val="28"/>
        </w:rPr>
      </w:pPr>
      <w:r w:rsidRPr="00AE4D68">
        <w:rPr>
          <w:sz w:val="28"/>
          <w:szCs w:val="28"/>
        </w:rPr>
        <w:t>Русский промысел народный».</w:t>
      </w:r>
    </w:p>
    <w:p w:rsidR="00396D32" w:rsidRPr="00396D32" w:rsidRDefault="00AE4D68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     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История вида народного творчества «Палех» уходит в глубокую древность. По преданию оно произошло от названия поселения, в котором создавались такие изображения. Когда-то во Владимиро-Суздальское княжество пришли люди, которые для нового поселения сжигали, палили лес. Отсюда и само название населённого пункта</w:t>
      </w: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>.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Людей же, которые жили в Палехе, называли палешанами. Славились они искусным ремеслом </w:t>
      </w:r>
      <w:hyperlink r:id="rId5" w:history="1">
        <w:r w:rsidR="00396D32" w:rsidRPr="00AE4D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иконописцев</w:t>
        </w:r>
      </w:hyperlink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 и поэтому их приглашали украшать росписями церкви и храмы по всей России.</w:t>
      </w:r>
    </w:p>
    <w:p w:rsidR="00396D32" w:rsidRPr="00396D32" w:rsidRDefault="00AE4D68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lastRenderedPageBreak/>
        <w:t xml:space="preserve">       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Впоследствии палешане стали расписывать шкатулки и поделки в лаковом стиле – </w:t>
      </w:r>
      <w:hyperlink r:id="rId6" w:history="1">
        <w:r w:rsidR="00396D32" w:rsidRPr="00AE4D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миниатюре</w:t>
        </w:r>
      </w:hyperlink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, картинками для которых выступали различные сказочные и былинные герои, окружающая природа.</w:t>
      </w:r>
    </w:p>
    <w:p w:rsidR="00AE4D68" w:rsidRDefault="00AE4D68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     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В современной России есть четыре центра, где и в наше время активно развиваются старинные традиции русской миниатюрной лаковой живописи. Это: Федоскино, Палех, Холуй и Мстёра.</w:t>
      </w: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</w:t>
      </w:r>
    </w:p>
    <w:p w:rsidR="00396D32" w:rsidRPr="00396D32" w:rsidRDefault="00AE4D68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     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Но </w:t>
      </w:r>
      <w:proofErr w:type="gramStart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Палех это</w:t>
      </w:r>
      <w:proofErr w:type="gramEnd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не только живописные лаковые миниатюры, это ещё и уникальные иллюстрации палехских художников ко многим сказкам А.С. Пушкина («Руслан и Людмила», «Сказка о царе </w:t>
      </w:r>
      <w:proofErr w:type="spellStart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Салтане</w:t>
      </w:r>
      <w:proofErr w:type="spellEnd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», «Сказка о попе и работнике его </w:t>
      </w:r>
      <w:proofErr w:type="spellStart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Балде</w:t>
      </w:r>
      <w:proofErr w:type="spellEnd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», «Сказка о Золотом петушке», «Сказка о рыбаке и рыбке», пр.).</w:t>
      </w:r>
    </w:p>
    <w:p w:rsidR="00396D32" w:rsidRPr="00396D32" w:rsidRDefault="00AE4D68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     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Палехские иллюстрации отличаются своей </w:t>
      </w:r>
      <w:proofErr w:type="spellStart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многосюжетностью</w:t>
      </w:r>
      <w:proofErr w:type="spellEnd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. Так, на любой миниатюре, посвящённой «Сказке о царе </w:t>
      </w:r>
      <w:proofErr w:type="spellStart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Салтане</w:t>
      </w:r>
      <w:proofErr w:type="spellEnd"/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», можно сразу увидеть почти всех главных сказочных героев и разные моменты из сказки, каждый из которых мог бы стать отдельным рисунком. Такой стиль прослеживается и на других палехских изделиях.</w:t>
      </w:r>
    </w:p>
    <w:p w:rsidR="00396D32" w:rsidRPr="00396D32" w:rsidRDefault="00AE4D68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     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Сегодня вы тоже попробуете себя в роли художников, создающих иллюстрацию к сказке.</w:t>
      </w:r>
    </w:p>
    <w:p w:rsidR="00396D32" w:rsidRPr="00396D32" w:rsidRDefault="00C81692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     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Для этого надо правильно подобрать композицию своего замысла </w:t>
      </w:r>
      <w:r w:rsidR="00396D32" w:rsidRPr="00396D3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(композиция в рисунке - 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это правильный выбор размера и порядка расположения изображаемых объектов на листе бумаги, которые образуют единое целое и наиболее полно отображают замысел художника)</w:t>
      </w:r>
      <w:r w:rsidR="00396D32" w:rsidRPr="00396D3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 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и </w:t>
      </w:r>
      <w:r w:rsidR="00396D32" w:rsidRPr="00396D3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композиционный центр 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-</w:t>
      </w:r>
      <w:r w:rsidR="00396D32" w:rsidRPr="00396D3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 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художественный образ, который по замыслу художника должен быть главным в композиции рисунка и, в первую очередь, привлекать внимание зрителя.</w:t>
      </w:r>
    </w:p>
    <w:p w:rsidR="00396D32" w:rsidRPr="00396D32" w:rsidRDefault="00C81692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      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Затем особое внимание надо уделить </w:t>
      </w:r>
      <w:r w:rsidR="00396D32" w:rsidRPr="00396D3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цветовой гамме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, чтобы ваша композиция получилась яркой, красивой и могла в полной мере передать настроение сюжета (радость или печаль героев, время года, пр.). Цветковая гамма бывает </w:t>
      </w:r>
      <w:r w:rsidR="00396D32" w:rsidRPr="00396D32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тёплая, холодная</w:t>
      </w:r>
      <w:r w:rsidR="00396D32" w:rsidRPr="00396D32">
        <w:rPr>
          <w:rFonts w:ascii="Times New Roman" w:eastAsia="Times New Roman" w:hAnsi="Times New Roman" w:cs="Times New Roman"/>
          <w:color w:val="1D1D1B"/>
          <w:sz w:val="28"/>
          <w:szCs w:val="28"/>
        </w:rPr>
        <w:t> и смешанная. Правильно подобранная цветовая гамма определяет красоту цветового колорита рисунка.</w:t>
      </w:r>
    </w:p>
    <w:p w:rsidR="004C0A92" w:rsidRPr="004C0A92" w:rsidRDefault="00055E2C" w:rsidP="004C0A92">
      <w:pPr>
        <w:pStyle w:val="ad"/>
        <w:numPr>
          <w:ilvl w:val="0"/>
          <w:numId w:val="6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C0A92">
        <w:rPr>
          <w:rFonts w:ascii="Times New Roman" w:eastAsia="Times New Roman" w:hAnsi="Times New Roman" w:cs="Times New Roman"/>
          <w:sz w:val="28"/>
          <w:szCs w:val="28"/>
        </w:rPr>
        <w:t xml:space="preserve">Выполните рисунок к сказке А. Пушкина «Сказка о царе </w:t>
      </w:r>
      <w:proofErr w:type="spellStart"/>
      <w:r w:rsidRPr="004C0A92">
        <w:rPr>
          <w:rFonts w:ascii="Times New Roman" w:eastAsia="Times New Roman" w:hAnsi="Times New Roman" w:cs="Times New Roman"/>
          <w:sz w:val="28"/>
          <w:szCs w:val="28"/>
        </w:rPr>
        <w:t>Салтане</w:t>
      </w:r>
      <w:proofErr w:type="spellEnd"/>
      <w:r w:rsidRPr="004C0A92">
        <w:rPr>
          <w:rFonts w:ascii="Times New Roman" w:eastAsia="Times New Roman" w:hAnsi="Times New Roman" w:cs="Times New Roman"/>
          <w:sz w:val="28"/>
          <w:szCs w:val="28"/>
        </w:rPr>
        <w:t>…»</w:t>
      </w:r>
      <w:r w:rsidR="004C0A92">
        <w:rPr>
          <w:rFonts w:ascii="Times New Roman" w:eastAsia="Times New Roman" w:hAnsi="Times New Roman" w:cs="Times New Roman"/>
          <w:sz w:val="28"/>
          <w:szCs w:val="28"/>
        </w:rPr>
        <w:t xml:space="preserve"> в технике </w:t>
      </w:r>
      <w:r w:rsidR="009E40F2">
        <w:rPr>
          <w:rFonts w:ascii="Times New Roman" w:eastAsia="Times New Roman" w:hAnsi="Times New Roman" w:cs="Times New Roman"/>
          <w:sz w:val="28"/>
          <w:szCs w:val="28"/>
        </w:rPr>
        <w:t xml:space="preserve">Палехской росписи.                                                             </w:t>
      </w:r>
      <w:r w:rsidR="004C0A92" w:rsidRPr="004C0A92">
        <w:rPr>
          <w:rFonts w:ascii="Times New Roman" w:eastAsia="Times New Roman" w:hAnsi="Times New Roman" w:cs="Times New Roman"/>
          <w:sz w:val="28"/>
          <w:szCs w:val="28"/>
        </w:rPr>
        <w:t xml:space="preserve">              План выполнения работы: - придумать сюжет рисунка</w:t>
      </w:r>
    </w:p>
    <w:p w:rsidR="004C0A92" w:rsidRDefault="004C0A92" w:rsidP="004C0A92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4C0A92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4C0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0F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4C0A92">
        <w:rPr>
          <w:rFonts w:ascii="Times New Roman" w:eastAsia="Times New Roman" w:hAnsi="Times New Roman" w:cs="Times New Roman"/>
          <w:sz w:val="28"/>
          <w:szCs w:val="28"/>
        </w:rPr>
        <w:t xml:space="preserve"> – выполнить наброски в карандаше</w:t>
      </w:r>
    </w:p>
    <w:p w:rsidR="004C0A92" w:rsidRDefault="004C0A92" w:rsidP="004C0A92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9E40F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покрыть лист тёмным фоном</w:t>
      </w:r>
    </w:p>
    <w:p w:rsidR="009E40F2" w:rsidRPr="004C0A92" w:rsidRDefault="009E40F2" w:rsidP="004C0A92">
      <w:pPr>
        <w:pStyle w:val="ad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- раскрасить основной рисунок</w:t>
      </w:r>
    </w:p>
    <w:p w:rsidR="004C0A92" w:rsidRPr="004C0A92" w:rsidRDefault="004C0A92" w:rsidP="004C0A92">
      <w:pPr>
        <w:pStyle w:val="ad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0A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96D32" w:rsidRPr="004C0A92" w:rsidRDefault="004C0A92" w:rsidP="004C0A92">
      <w:pPr>
        <w:shd w:val="clear" w:color="auto" w:fill="FFFFFF"/>
        <w:spacing w:before="100" w:beforeAutospacing="1" w:after="300" w:line="240" w:lineRule="auto"/>
        <w:ind w:left="360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</w:rPr>
        <w:t xml:space="preserve"> </w:t>
      </w:r>
      <w:r w:rsidRPr="004C0A92">
        <w:rPr>
          <w:rFonts w:ascii="Times New Roman" w:eastAsia="Times New Roman" w:hAnsi="Times New Roman" w:cs="Times New Roman"/>
          <w:bCs/>
          <w:color w:val="1D1D1B"/>
          <w:sz w:val="28"/>
          <w:szCs w:val="28"/>
        </w:rPr>
        <w:t xml:space="preserve">                                                                    </w:t>
      </w:r>
    </w:p>
    <w:p w:rsidR="004C0A92" w:rsidRPr="004C0A92" w:rsidRDefault="004C0A92" w:rsidP="004C0A92">
      <w:pPr>
        <w:shd w:val="clear" w:color="auto" w:fill="FFFFFF"/>
        <w:spacing w:before="100" w:beforeAutospacing="1" w:after="300" w:line="240" w:lineRule="auto"/>
        <w:ind w:left="360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 xml:space="preserve"> </w:t>
      </w:r>
    </w:p>
    <w:p w:rsidR="00055E2C" w:rsidRPr="00396D32" w:rsidRDefault="009D5F26" w:rsidP="00396D3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055E2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3DFCE2F" wp14:editId="5BF59692">
            <wp:extent cx="2796540" cy="1868089"/>
            <wp:effectExtent l="0" t="0" r="3810" b="0"/>
            <wp:docPr id="3" name="Рисунок 3" descr="C:\Users\Ольга\Desktop\палех. роспись\2_9c7e98695a2a54fb03939da3d4979d2c_141407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палех. роспись\2_9c7e98695a2a54fb03939da3d4979d2c_14140799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44" cy="187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E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EE0CE7" wp14:editId="6D71EBF5">
            <wp:extent cx="2613660" cy="1816494"/>
            <wp:effectExtent l="0" t="0" r="0" b="0"/>
            <wp:docPr id="4" name="Рисунок 4" descr="C:\Users\Ольга\Desktop\палех. роспись\4_c99bf4bf849ab2c02aaa3380c91aa48c_1414079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палех. роспись\4_c99bf4bf849ab2c02aaa3380c91aa48c_14140799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54" cy="182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4B" w:rsidRDefault="00152A4B" w:rsidP="00F82C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E2C" w:rsidRDefault="009D5F26" w:rsidP="00F82C3E">
      <w:pPr>
        <w:jc w:val="both"/>
        <w:rPr>
          <w:rFonts w:ascii="Times New Roman" w:hAnsi="Times New Roman" w:cs="Times New Roman"/>
          <w:sz w:val="28"/>
          <w:szCs w:val="28"/>
        </w:rPr>
      </w:pPr>
      <w:r w:rsidRPr="00055E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EA5577" wp14:editId="4BDD9278">
            <wp:extent cx="3166076" cy="2196465"/>
            <wp:effectExtent l="0" t="0" r="0" b="0"/>
            <wp:docPr id="6" name="Рисунок 6" descr="C:\Users\Ольга\Desktop\палех. роспись\d13a8710c1081adf5bb64fc72d408bc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палех. роспись\d13a8710c1081adf5bb64fc72d408bc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13" cy="220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E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199C23" wp14:editId="3387C5D4">
            <wp:extent cx="3009900" cy="2200237"/>
            <wp:effectExtent l="0" t="0" r="0" b="0"/>
            <wp:docPr id="5" name="Рисунок 5" descr="C:\Users\Ольга\Desktop\палех. роспись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палех. роспись\s1200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221" cy="220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2C" w:rsidRDefault="009D5F26" w:rsidP="00F82C3E">
      <w:pPr>
        <w:jc w:val="both"/>
        <w:rPr>
          <w:rFonts w:ascii="Times New Roman" w:hAnsi="Times New Roman" w:cs="Times New Roman"/>
          <w:sz w:val="28"/>
          <w:szCs w:val="28"/>
        </w:rPr>
      </w:pPr>
      <w:r w:rsidRPr="009D5F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DC7C23" wp14:editId="399307DB">
            <wp:extent cx="3729690" cy="1959331"/>
            <wp:effectExtent l="0" t="0" r="4445" b="3175"/>
            <wp:docPr id="7" name="Рисунок 7" descr="C:\Users\Ольга\Desktop\палех. роспись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палех. роспись\s120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68912" cy="197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E2C" w:rsidRDefault="009D5F26" w:rsidP="00F82C3E">
      <w:pPr>
        <w:jc w:val="both"/>
        <w:rPr>
          <w:rFonts w:ascii="Times New Roman" w:hAnsi="Times New Roman" w:cs="Times New Roman"/>
          <w:sz w:val="28"/>
          <w:szCs w:val="28"/>
        </w:rPr>
      </w:pPr>
      <w:r w:rsidRPr="009D5F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54974A" wp14:editId="093CD0D2">
            <wp:extent cx="3657600" cy="2743200"/>
            <wp:effectExtent l="0" t="0" r="0" b="0"/>
            <wp:docPr id="8" name="Рисунок 8" descr="C:\Users\Ольга\Desktop\палех. роспись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палех. роспись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75" cy="274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5F26" w:rsidRDefault="009D5F26" w:rsidP="00F82C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F26" w:rsidRPr="00AE4D68" w:rsidRDefault="009D5F26" w:rsidP="00F82C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5F26" w:rsidRPr="00AE4D68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61A4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55E2C"/>
    <w:rsid w:val="00152A4B"/>
    <w:rsid w:val="002A17F1"/>
    <w:rsid w:val="00396D32"/>
    <w:rsid w:val="004C0A92"/>
    <w:rsid w:val="004D5F7C"/>
    <w:rsid w:val="004E27BE"/>
    <w:rsid w:val="005902C1"/>
    <w:rsid w:val="00652407"/>
    <w:rsid w:val="00767DA7"/>
    <w:rsid w:val="00771627"/>
    <w:rsid w:val="00800262"/>
    <w:rsid w:val="00967049"/>
    <w:rsid w:val="009D5F26"/>
    <w:rsid w:val="009E40F2"/>
    <w:rsid w:val="00A7580B"/>
    <w:rsid w:val="00AE4D68"/>
    <w:rsid w:val="00B73CD0"/>
    <w:rsid w:val="00B82F03"/>
    <w:rsid w:val="00B84195"/>
    <w:rsid w:val="00C81692"/>
    <w:rsid w:val="00D62013"/>
    <w:rsid w:val="00F26D00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7E17"/>
  <w15:docId w15:val="{F552F8E0-5C9F-4515-A306-4EF6A116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4C0A9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-assorty.ru/300-miniatyura-minimalizm-mifologicheskaya.html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art-assorty.ru/144-zhanrovaya-zhivopis-zhitiynaya-ikona.htm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2020-02-26T15:33:00Z</cp:lastPrinted>
  <dcterms:created xsi:type="dcterms:W3CDTF">2020-04-04T16:07:00Z</dcterms:created>
  <dcterms:modified xsi:type="dcterms:W3CDTF">2020-04-08T15:23:00Z</dcterms:modified>
</cp:coreProperties>
</file>