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97769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97769B">
        <w:trPr>
          <w:trHeight w:val="266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9776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97769B">
        <w:trPr>
          <w:trHeight w:val="266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9776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97769B">
        <w:trPr>
          <w:trHeight w:val="266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97769B">
        <w:trPr>
          <w:trHeight w:val="266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7769B">
        <w:trPr>
          <w:trHeight w:val="575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97" w:type="dxa"/>
          </w:tcPr>
          <w:p w:rsidR="00D656C2" w:rsidRDefault="004B528B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97769B">
        <w:trPr>
          <w:trHeight w:val="266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97769B">
        <w:trPr>
          <w:trHeight w:val="266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97769B">
        <w:trPr>
          <w:trHeight w:val="53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9776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конструкции. Группы вводных слов и вводных сочетаний по значению.</w:t>
            </w:r>
          </w:p>
        </w:tc>
      </w:tr>
    </w:tbl>
    <w:p w:rsidR="00D656C2" w:rsidRDefault="00D656C2"/>
    <w:p w:rsidR="00D656C2" w:rsidRDefault="00D656C2"/>
    <w:p w:rsidR="00D656C2" w:rsidRDefault="0097769B" w:rsidP="0097769B">
      <w:pPr>
        <w:pStyle w:val="a6"/>
        <w:numPr>
          <w:ilvl w:val="0"/>
          <w:numId w:val="1"/>
        </w:numPr>
        <w:ind w:left="284" w:hanging="284"/>
      </w:pPr>
      <w:r>
        <w:t>Просмотрите презентацию и заполните таблицу «Вводные слова по значению»</w:t>
      </w:r>
    </w:p>
    <w:p w:rsidR="00D656C2" w:rsidRDefault="0097769B" w:rsidP="0097769B">
      <w:pPr>
        <w:pStyle w:val="a6"/>
        <w:numPr>
          <w:ilvl w:val="0"/>
          <w:numId w:val="1"/>
        </w:numPr>
        <w:ind w:left="284" w:hanging="284"/>
      </w:pPr>
      <w:r w:rsidRPr="0097769B">
        <w:t>Расставьте знаки препинания в предложениях</w:t>
      </w:r>
    </w:p>
    <w:p w:rsidR="0097769B" w:rsidRPr="0097769B" w:rsidRDefault="0097769B" w:rsidP="0097769B">
      <w:pPr>
        <w:pStyle w:val="a6"/>
      </w:pPr>
      <w:r w:rsidRPr="0097769B">
        <w:t xml:space="preserve">1.Мы может быть больше не </w:t>
      </w:r>
      <w:proofErr w:type="gramStart"/>
      <w:r w:rsidRPr="0097769B">
        <w:t>увидимся .</w:t>
      </w:r>
      <w:proofErr w:type="gramEnd"/>
    </w:p>
    <w:p w:rsidR="0097769B" w:rsidRPr="0097769B" w:rsidRDefault="0097769B" w:rsidP="0097769B">
      <w:pPr>
        <w:pStyle w:val="a6"/>
      </w:pPr>
      <w:r w:rsidRPr="0097769B">
        <w:t>2.Очевидно этот город жил всеми силами своей жизни.</w:t>
      </w:r>
    </w:p>
    <w:p w:rsidR="0097769B" w:rsidRPr="0097769B" w:rsidRDefault="0097769B" w:rsidP="0097769B">
      <w:pPr>
        <w:pStyle w:val="a6"/>
      </w:pPr>
      <w:r w:rsidRPr="0097769B">
        <w:t xml:space="preserve">3.Уже поздно </w:t>
      </w:r>
      <w:proofErr w:type="gramStart"/>
      <w:r w:rsidRPr="0097769B">
        <w:t>и пожалуй</w:t>
      </w:r>
      <w:proofErr w:type="gramEnd"/>
      <w:r w:rsidRPr="0097769B">
        <w:t xml:space="preserve"> нам пора возвращаться.</w:t>
      </w:r>
    </w:p>
    <w:p w:rsidR="0097769B" w:rsidRPr="0097769B" w:rsidRDefault="0097769B" w:rsidP="0097769B">
      <w:pPr>
        <w:pStyle w:val="a6"/>
      </w:pPr>
      <w:r w:rsidRPr="0097769B">
        <w:t>4.Платок был отличный и по-видимому стоил недёшево.</w:t>
      </w:r>
    </w:p>
    <w:p w:rsidR="0097769B" w:rsidRDefault="0097769B" w:rsidP="0097769B">
      <w:r>
        <w:t xml:space="preserve">3. </w:t>
      </w:r>
      <w:r w:rsidRPr="0097769B">
        <w:t>Контрольный тест</w:t>
      </w:r>
      <w:r>
        <w:t xml:space="preserve">.      </w:t>
      </w:r>
      <w:r w:rsidR="004B528B" w:rsidRPr="0097769B">
        <w:t xml:space="preserve">На месте каких цифр должны быть запятые? </w:t>
      </w:r>
    </w:p>
    <w:p w:rsidR="00000000" w:rsidRDefault="004B528B" w:rsidP="0097769B">
      <w:r w:rsidRPr="0097769B">
        <w:t xml:space="preserve">Правда (1) смех Лизы показался мне </w:t>
      </w:r>
      <w:proofErr w:type="spellStart"/>
      <w:proofErr w:type="gramStart"/>
      <w:r w:rsidRPr="0097769B">
        <w:t>принужденным.В</w:t>
      </w:r>
      <w:proofErr w:type="spellEnd"/>
      <w:proofErr w:type="gramEnd"/>
      <w:r w:rsidRPr="0097769B">
        <w:t xml:space="preserve"> самом деле (2)ничего съестного в деревне мой кучер не </w:t>
      </w:r>
      <w:proofErr w:type="spellStart"/>
      <w:r w:rsidRPr="0097769B">
        <w:t>нашел.Жизнь</w:t>
      </w:r>
      <w:proofErr w:type="spellEnd"/>
      <w:r w:rsidRPr="0097769B">
        <w:t xml:space="preserve"> (3) увы (4)не вечный дар.</w:t>
      </w:r>
    </w:p>
    <w:p w:rsidR="0097769B" w:rsidRDefault="0097769B" w:rsidP="0097769B">
      <w:pPr>
        <w:numPr>
          <w:ilvl w:val="0"/>
          <w:numId w:val="3"/>
        </w:numPr>
        <w:sectPr w:rsidR="0097769B" w:rsidSect="0097769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769B" w:rsidRPr="0097769B" w:rsidRDefault="0097769B" w:rsidP="0097769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97769B">
        <w:t>1,2,3</w:t>
      </w:r>
    </w:p>
    <w:p w:rsidR="0097769B" w:rsidRPr="0097769B" w:rsidRDefault="0097769B" w:rsidP="0097769B">
      <w:pPr>
        <w:numPr>
          <w:ilvl w:val="0"/>
          <w:numId w:val="3"/>
        </w:numPr>
      </w:pPr>
      <w:r w:rsidRPr="0097769B">
        <w:t>1,2,3,4</w:t>
      </w:r>
    </w:p>
    <w:p w:rsidR="0097769B" w:rsidRPr="0097769B" w:rsidRDefault="0097769B" w:rsidP="0097769B">
      <w:pPr>
        <w:numPr>
          <w:ilvl w:val="0"/>
          <w:numId w:val="3"/>
        </w:numPr>
      </w:pPr>
      <w:r w:rsidRPr="0097769B">
        <w:t>3,4</w:t>
      </w:r>
    </w:p>
    <w:p w:rsidR="0097769B" w:rsidRPr="0097769B" w:rsidRDefault="0097769B" w:rsidP="0097769B">
      <w:pPr>
        <w:numPr>
          <w:ilvl w:val="0"/>
          <w:numId w:val="3"/>
        </w:numPr>
      </w:pPr>
      <w:r w:rsidRPr="0097769B">
        <w:t>1,2,4</w:t>
      </w:r>
    </w:p>
    <w:p w:rsidR="0097769B" w:rsidRDefault="0097769B" w:rsidP="0097769B">
      <w:pPr>
        <w:pStyle w:val="a6"/>
        <w:numPr>
          <w:ilvl w:val="0"/>
          <w:numId w:val="1"/>
        </w:numPr>
        <w:sectPr w:rsidR="0097769B" w:rsidSect="0097769B">
          <w:type w:val="continuous"/>
          <w:pgSz w:w="11906" w:h="16838"/>
          <w:pgMar w:top="1134" w:right="850" w:bottom="1134" w:left="851" w:header="708" w:footer="708" w:gutter="0"/>
          <w:cols w:num="4" w:space="709"/>
          <w:docGrid w:linePitch="360"/>
        </w:sectPr>
      </w:pPr>
    </w:p>
    <w:p w:rsidR="0097769B" w:rsidRDefault="0097769B" w:rsidP="0097769B">
      <w:pPr>
        <w:pStyle w:val="a6"/>
        <w:numPr>
          <w:ilvl w:val="0"/>
          <w:numId w:val="1"/>
        </w:numPr>
        <w:ind w:left="284" w:hanging="284"/>
      </w:pPr>
      <w:r>
        <w:t xml:space="preserve">Запись в словарик </w:t>
      </w:r>
    </w:p>
    <w:p w:rsidR="0097769B" w:rsidRPr="0097769B" w:rsidRDefault="0097769B" w:rsidP="0097769B"/>
    <w:tbl>
      <w:tblPr>
        <w:tblpPr w:leftFromText="180" w:rightFromText="180" w:vertAnchor="text" w:horzAnchor="margin" w:tblpY="-27"/>
        <w:tblW w:w="104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57"/>
        <w:gridCol w:w="3703"/>
        <w:gridCol w:w="4826"/>
      </w:tblGrid>
      <w:tr w:rsidR="004B528B" w:rsidRPr="0097769B" w:rsidTr="004B528B">
        <w:trPr>
          <w:trHeight w:val="337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76"/>
            </w:pPr>
            <w:proofErr w:type="spellStart"/>
            <w:r w:rsidRPr="0097769B">
              <w:rPr>
                <w:b/>
                <w:bCs/>
                <w:lang w:val="en-US"/>
              </w:rPr>
              <w:t>Слово</w:t>
            </w:r>
            <w:proofErr w:type="spellEnd"/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96"/>
            </w:pPr>
            <w:proofErr w:type="spellStart"/>
            <w:r w:rsidRPr="0097769B">
              <w:rPr>
                <w:b/>
                <w:bCs/>
                <w:lang w:val="en-US"/>
              </w:rPr>
              <w:t>Является</w:t>
            </w:r>
            <w:proofErr w:type="spellEnd"/>
            <w:r w:rsidRPr="0097769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7769B">
              <w:rPr>
                <w:b/>
                <w:bCs/>
                <w:lang w:val="en-US"/>
              </w:rPr>
              <w:t>вводным</w:t>
            </w:r>
            <w:proofErr w:type="spellEnd"/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hanging="585"/>
            </w:pPr>
            <w:proofErr w:type="spellStart"/>
            <w:r w:rsidRPr="0097769B">
              <w:rPr>
                <w:b/>
                <w:bCs/>
                <w:lang w:val="en-US"/>
              </w:rPr>
              <w:t>Не</w:t>
            </w:r>
            <w:proofErr w:type="spellEnd"/>
            <w:r w:rsidRPr="0097769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7769B">
              <w:rPr>
                <w:b/>
                <w:bCs/>
                <w:lang w:val="en-US"/>
              </w:rPr>
              <w:t>является</w:t>
            </w:r>
            <w:proofErr w:type="spellEnd"/>
            <w:r w:rsidRPr="0097769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7769B">
              <w:rPr>
                <w:b/>
                <w:bCs/>
                <w:lang w:val="en-US"/>
              </w:rPr>
              <w:t>вводным</w:t>
            </w:r>
            <w:proofErr w:type="spellEnd"/>
          </w:p>
        </w:tc>
      </w:tr>
      <w:tr w:rsidR="004B528B" w:rsidRPr="0097769B" w:rsidTr="004B528B">
        <w:trPr>
          <w:trHeight w:val="861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76"/>
            </w:pPr>
            <w:proofErr w:type="spellStart"/>
            <w:r w:rsidRPr="0097769B">
              <w:rPr>
                <w:b/>
                <w:bCs/>
                <w:lang w:val="en-US"/>
              </w:rPr>
              <w:t>Наконец</w:t>
            </w:r>
            <w:proofErr w:type="spellEnd"/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96"/>
            </w:pPr>
            <w:r w:rsidRPr="0097769B">
              <w:t xml:space="preserve">В значении </w:t>
            </w:r>
            <w:r w:rsidRPr="0097769B">
              <w:rPr>
                <w:b/>
                <w:bCs/>
              </w:rPr>
              <w:t>и ещё</w:t>
            </w:r>
            <w:r w:rsidRPr="0097769B">
              <w:t>, указывает на связь мыслей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hanging="585"/>
            </w:pPr>
            <w:r w:rsidRPr="0097769B">
              <w:t>В значении</w:t>
            </w:r>
            <w:r w:rsidRPr="0097769B">
              <w:rPr>
                <w:b/>
                <w:bCs/>
              </w:rPr>
              <w:t xml:space="preserve"> наконец-то, под конец, напоследок, после всего</w:t>
            </w:r>
          </w:p>
        </w:tc>
      </w:tr>
      <w:tr w:rsidR="004B528B" w:rsidRPr="0097769B" w:rsidTr="004B528B">
        <w:trPr>
          <w:trHeight w:val="1124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76"/>
            </w:pPr>
            <w:proofErr w:type="spellStart"/>
            <w:r w:rsidRPr="0097769B">
              <w:rPr>
                <w:b/>
                <w:bCs/>
                <w:lang w:val="en-US"/>
              </w:rPr>
              <w:t>Однако</w:t>
            </w:r>
            <w:proofErr w:type="spellEnd"/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96"/>
            </w:pPr>
            <w:r w:rsidRPr="0097769B">
              <w:t>В середине или в</w:t>
            </w:r>
            <w:r w:rsidRPr="0097769B">
              <w:rPr>
                <w:b/>
                <w:bCs/>
              </w:rPr>
              <w:t xml:space="preserve"> </w:t>
            </w:r>
            <w:r w:rsidRPr="0097769B">
              <w:t>конце простого предложения, в том числе в составе сложного.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hanging="585"/>
            </w:pPr>
            <w:r w:rsidRPr="0097769B">
              <w:t xml:space="preserve">Если начинает вторую часть сложного предложения, по смыслу </w:t>
            </w:r>
            <w:r w:rsidRPr="0097769B">
              <w:rPr>
                <w:b/>
                <w:bCs/>
              </w:rPr>
              <w:t>= но</w:t>
            </w:r>
            <w:r w:rsidRPr="0097769B">
              <w:t>; в начале простого.</w:t>
            </w:r>
          </w:p>
        </w:tc>
      </w:tr>
      <w:tr w:rsidR="004B528B" w:rsidRPr="0097769B" w:rsidTr="004B528B">
        <w:trPr>
          <w:trHeight w:val="598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76"/>
            </w:pPr>
            <w:proofErr w:type="spellStart"/>
            <w:r w:rsidRPr="0097769B">
              <w:rPr>
                <w:b/>
                <w:bCs/>
                <w:lang w:val="en-US"/>
              </w:rPr>
              <w:t>Значит</w:t>
            </w:r>
            <w:proofErr w:type="spellEnd"/>
          </w:p>
        </w:tc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left="296"/>
            </w:pPr>
            <w:r w:rsidRPr="0097769B">
              <w:t>В значении</w:t>
            </w:r>
            <w:r w:rsidRPr="0097769B">
              <w:rPr>
                <w:b/>
                <w:bCs/>
              </w:rPr>
              <w:t xml:space="preserve"> </w:t>
            </w:r>
            <w:r w:rsidRPr="0097769B">
              <w:t xml:space="preserve">следствия, </w:t>
            </w:r>
            <w:r w:rsidRPr="0097769B">
              <w:rPr>
                <w:b/>
                <w:bCs/>
              </w:rPr>
              <w:t>стало быть.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528B" w:rsidRPr="0097769B" w:rsidRDefault="004B528B" w:rsidP="004B528B">
            <w:pPr>
              <w:pStyle w:val="a6"/>
              <w:ind w:hanging="585"/>
            </w:pPr>
            <w:proofErr w:type="spellStart"/>
            <w:r w:rsidRPr="0097769B">
              <w:rPr>
                <w:lang w:val="en-US"/>
              </w:rPr>
              <w:t>Равно</w:t>
            </w:r>
            <w:proofErr w:type="spellEnd"/>
            <w:r w:rsidRPr="0097769B">
              <w:rPr>
                <w:lang w:val="en-US"/>
              </w:rPr>
              <w:t xml:space="preserve"> </w:t>
            </w:r>
            <w:proofErr w:type="spellStart"/>
            <w:r w:rsidRPr="0097769B">
              <w:rPr>
                <w:lang w:val="en-US"/>
              </w:rPr>
              <w:t>по</w:t>
            </w:r>
            <w:proofErr w:type="spellEnd"/>
            <w:r w:rsidRPr="0097769B">
              <w:rPr>
                <w:lang w:val="en-US"/>
              </w:rPr>
              <w:t xml:space="preserve"> </w:t>
            </w:r>
            <w:proofErr w:type="spellStart"/>
            <w:r w:rsidRPr="0097769B">
              <w:rPr>
                <w:lang w:val="en-US"/>
              </w:rPr>
              <w:t>значению</w:t>
            </w:r>
            <w:proofErr w:type="spellEnd"/>
            <w:r w:rsidRPr="0097769B">
              <w:rPr>
                <w:lang w:val="en-US"/>
              </w:rPr>
              <w:t xml:space="preserve"> </w:t>
            </w:r>
            <w:proofErr w:type="spellStart"/>
            <w:r w:rsidRPr="0097769B">
              <w:rPr>
                <w:b/>
                <w:bCs/>
                <w:lang w:val="en-US"/>
              </w:rPr>
              <w:t>означает</w:t>
            </w:r>
            <w:proofErr w:type="spellEnd"/>
            <w:r w:rsidRPr="0097769B">
              <w:rPr>
                <w:b/>
                <w:bCs/>
                <w:lang w:val="en-US"/>
              </w:rPr>
              <w:t>.</w:t>
            </w:r>
          </w:p>
        </w:tc>
      </w:tr>
    </w:tbl>
    <w:p w:rsidR="00AE220E" w:rsidRPr="00122172" w:rsidRDefault="00AE220E" w:rsidP="00D656C2">
      <w:bookmarkStart w:id="0" w:name="_GoBack"/>
      <w:bookmarkEnd w:id="0"/>
    </w:p>
    <w:sectPr w:rsidR="00AE220E" w:rsidRPr="00122172" w:rsidSect="009776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1DE4"/>
    <w:multiLevelType w:val="hybridMultilevel"/>
    <w:tmpl w:val="B666103A"/>
    <w:lvl w:ilvl="0" w:tplc="D2CA16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41F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BE46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2E2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66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CC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AB3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E7D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441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11095"/>
    <w:multiLevelType w:val="hybridMultilevel"/>
    <w:tmpl w:val="CC5A4E60"/>
    <w:lvl w:ilvl="0" w:tplc="AC8874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41F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BE46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2E2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66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CC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AB3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E7D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441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B528B"/>
    <w:rsid w:val="008D280C"/>
    <w:rsid w:val="0097769B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62B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2020-04-06T18:16:00Z</dcterms:modified>
</cp:coreProperties>
</file>